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06C516F3" w:rsidR="001E1B4F" w:rsidRPr="00E55079" w:rsidRDefault="002E2DC5" w:rsidP="0063432A">
      <w:pPr>
        <w:tabs>
          <w:tab w:val="right" w:pos="9639"/>
        </w:tabs>
        <w:spacing w:after="0"/>
        <w:rPr>
          <w:rFonts w:ascii="Arial" w:hAnsi="Arial" w:cs="Arial"/>
          <w:b/>
          <w:i/>
          <w:noProof/>
          <w:sz w:val="28"/>
          <w:lang w:eastAsia="zh-CN"/>
        </w:rPr>
      </w:pPr>
      <w:r>
        <w:rPr>
          <w:rFonts w:ascii="Arial" w:hAnsi="Arial" w:cs="Arial"/>
          <w:b/>
          <w:bCs/>
          <w:sz w:val="24"/>
        </w:rPr>
        <w:t>SA WG2 Meeting #166-AdHoc-e</w:t>
      </w:r>
      <w:r w:rsidR="001E1B4F" w:rsidRPr="00E55079">
        <w:rPr>
          <w:rFonts w:ascii="Arial" w:hAnsi="Arial" w:cs="Arial"/>
          <w:b/>
          <w:i/>
          <w:noProof/>
          <w:sz w:val="28"/>
        </w:rPr>
        <w:tab/>
      </w:r>
      <w:r w:rsidRPr="002E2DC5">
        <w:rPr>
          <w:rFonts w:ascii="Arial" w:hAnsi="Arial" w:cs="Arial"/>
          <w:b/>
          <w:iCs/>
          <w:noProof/>
          <w:sz w:val="28"/>
          <w:lang w:eastAsia="zh-CN"/>
        </w:rPr>
        <w:t>S2-</w:t>
      </w:r>
      <w:r w:rsidR="00BB039F" w:rsidRPr="002E2DC5">
        <w:rPr>
          <w:rFonts w:ascii="Arial" w:hAnsi="Arial" w:cs="Arial"/>
          <w:b/>
          <w:iCs/>
          <w:noProof/>
          <w:sz w:val="28"/>
          <w:lang w:eastAsia="zh-CN"/>
        </w:rPr>
        <w:t>250030</w:t>
      </w:r>
      <w:r w:rsidR="00BB039F">
        <w:rPr>
          <w:rFonts w:ascii="Arial" w:hAnsi="Arial" w:cs="Arial"/>
          <w:b/>
          <w:iCs/>
          <w:noProof/>
          <w:sz w:val="28"/>
          <w:lang w:eastAsia="zh-CN"/>
        </w:rPr>
        <w:t>9</w:t>
      </w:r>
    </w:p>
    <w:p w14:paraId="5FDEA9D3" w14:textId="6EEDEDBF" w:rsidR="001E1B4F" w:rsidRPr="00E55079" w:rsidRDefault="002E2DC5" w:rsidP="0026412E">
      <w:pPr>
        <w:pStyle w:val="CRCoverPage"/>
        <w:outlineLvl w:val="0"/>
        <w:rPr>
          <w:rFonts w:cs="Arial"/>
          <w:b/>
          <w:noProof/>
          <w:sz w:val="24"/>
        </w:rPr>
      </w:pPr>
      <w:bookmarkStart w:id="0" w:name="_Hlk178599449"/>
      <w:r>
        <w:rPr>
          <w:rFonts w:cs="Arial"/>
          <w:b/>
          <w:bCs/>
          <w:sz w:val="24"/>
        </w:rPr>
        <w:t>E-meeting, 20 – 24 January 2025</w:t>
      </w:r>
      <w:bookmarkEnd w:id="0"/>
      <w:r w:rsidR="001E1B4F" w:rsidRPr="00E55079">
        <w:rPr>
          <w:rFonts w:cs="Arial"/>
          <w:b/>
          <w:noProof/>
          <w:sz w:val="24"/>
        </w:rPr>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8C6A017" w:rsidR="001E41F3" w:rsidRPr="00E55079" w:rsidRDefault="00BB039F" w:rsidP="00EE04D3">
            <w:pPr>
              <w:spacing w:after="0"/>
              <w:rPr>
                <w:rFonts w:ascii="Arial" w:hAnsi="Arial" w:cs="Arial"/>
                <w:noProof/>
                <w:lang w:eastAsia="zh-CN"/>
              </w:rPr>
            </w:pPr>
            <w:r w:rsidRPr="00BB039F">
              <w:rPr>
                <w:rFonts w:ascii="Arial" w:hAnsi="Arial" w:cs="Arial"/>
                <w:b/>
                <w:noProof/>
                <w:sz w:val="28"/>
              </w:rPr>
              <w:t>5922</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36F854D1" w:rsidR="001E41F3" w:rsidRPr="00E55079" w:rsidRDefault="002E2DC5"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43F5C3F"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2E2DC5">
              <w:rPr>
                <w:rFonts w:ascii="Arial" w:hAnsi="Arial" w:cs="Arial"/>
                <w:b/>
                <w:noProof/>
                <w:sz w:val="28"/>
              </w:rPr>
              <w:t>2</w:t>
            </w:r>
            <w:r w:rsidRPr="00F74DD6">
              <w:rPr>
                <w:rFonts w:ascii="Arial" w:hAnsi="Arial" w:cs="Arial"/>
                <w:b/>
                <w:noProof/>
                <w:sz w:val="28"/>
              </w:rPr>
              <w:t>.</w:t>
            </w:r>
            <w:r w:rsidR="002E2DC5">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EE93CAE" w:rsidR="001E41F3" w:rsidRPr="00E55079" w:rsidRDefault="00A83BD6">
            <w:pPr>
              <w:spacing w:after="0"/>
              <w:ind w:left="100"/>
              <w:rPr>
                <w:rFonts w:ascii="Arial" w:hAnsi="Arial" w:cs="Arial"/>
                <w:noProof/>
                <w:lang w:eastAsia="zh-CN"/>
              </w:rPr>
            </w:pPr>
            <w:r w:rsidRPr="00A83BD6">
              <w:rPr>
                <w:rFonts w:ascii="Arial" w:hAnsi="Arial" w:cs="Arial"/>
                <w:lang w:eastAsia="zh-CN"/>
              </w:rPr>
              <w:t>KI#</w:t>
            </w:r>
            <w:r w:rsidR="006D4B91">
              <w:rPr>
                <w:rFonts w:ascii="Arial" w:hAnsi="Arial" w:cs="Arial"/>
                <w:lang w:eastAsia="zh-CN"/>
              </w:rPr>
              <w:t>5</w:t>
            </w:r>
            <w:r w:rsidRPr="00A83BD6">
              <w:rPr>
                <w:rFonts w:ascii="Arial" w:hAnsi="Arial" w:cs="Arial"/>
                <w:lang w:eastAsia="zh-CN"/>
              </w:rPr>
              <w:t xml:space="preserve">, </w:t>
            </w:r>
            <w:r w:rsidR="000E1579">
              <w:rPr>
                <w:rFonts w:ascii="Arial" w:hAnsi="Arial" w:cs="Arial"/>
                <w:lang w:eastAsia="zh-CN"/>
              </w:rPr>
              <w:t>Update</w:t>
            </w:r>
            <w:r w:rsidR="006D4B91">
              <w:rPr>
                <w:rFonts w:ascii="Arial" w:hAnsi="Arial" w:cs="Arial"/>
                <w:lang w:eastAsia="zh-CN"/>
              </w:rPr>
              <w:t xml:space="preserve"> to </w:t>
            </w:r>
            <w:r w:rsidR="00BB039F">
              <w:rPr>
                <w:rFonts w:ascii="Arial" w:hAnsi="Arial" w:cs="Arial"/>
                <w:lang w:eastAsia="zh-CN"/>
              </w:rPr>
              <w:t>data burst r</w:t>
            </w:r>
            <w:r w:rsidR="006D4B91">
              <w:rPr>
                <w:rFonts w:ascii="Arial" w:hAnsi="Arial" w:cs="Arial"/>
                <w:lang w:eastAsia="zh-CN"/>
              </w:rPr>
              <w:t>elated</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C3A92DF"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002E2DC5">
              <w:rPr>
                <w:rFonts w:ascii="Arial" w:hAnsi="Arial" w:cs="Arial"/>
                <w:noProof/>
                <w:lang w:eastAsia="zh-CN"/>
              </w:rPr>
              <w:t>5</w:t>
            </w:r>
            <w:r w:rsidRPr="00E55079">
              <w:rPr>
                <w:rFonts w:ascii="Arial" w:hAnsi="Arial" w:cs="Arial"/>
                <w:noProof/>
                <w:lang w:eastAsia="zh-CN"/>
              </w:rPr>
              <w:t>-</w:t>
            </w:r>
            <w:r w:rsidR="002E2DC5">
              <w:rPr>
                <w:rFonts w:ascii="Arial" w:hAnsi="Arial" w:cs="Arial"/>
                <w:noProof/>
                <w:lang w:eastAsia="zh-CN"/>
              </w:rPr>
              <w:t>01</w:t>
            </w:r>
            <w:r w:rsidR="00425EF8" w:rsidRPr="00E55079">
              <w:rPr>
                <w:rFonts w:ascii="Arial" w:hAnsi="Arial" w:cs="Arial"/>
                <w:noProof/>
                <w:lang w:eastAsia="zh-CN"/>
              </w:rPr>
              <w:t>-</w:t>
            </w:r>
            <w:r w:rsidR="002E2DC5">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5E2131ED" w:rsidR="001E41F3" w:rsidRPr="00E55079" w:rsidRDefault="00BB039F"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D4C5C71" w14:textId="754076CD" w:rsidR="00BB039F" w:rsidRDefault="00BB039F" w:rsidP="00F04644">
            <w:pPr>
              <w:spacing w:after="0"/>
              <w:ind w:left="100"/>
              <w:rPr>
                <w:rFonts w:ascii="Arial" w:hAnsi="Arial" w:cs="Arial"/>
                <w:noProof/>
                <w:lang w:eastAsia="zh-CN"/>
              </w:rPr>
            </w:pPr>
            <w:r>
              <w:rPr>
                <w:rFonts w:ascii="Arial" w:hAnsi="Arial" w:cs="Arial"/>
                <w:noProof/>
                <w:lang w:eastAsia="zh-CN"/>
              </w:rPr>
              <w:t>The definition of TTNB is not clear yet and the current decription look like the TTNB is the absolute time for the next burst, however, it is the interval time</w:t>
            </w:r>
            <w:r w:rsidR="00A61D62">
              <w:rPr>
                <w:rFonts w:ascii="Arial" w:hAnsi="Arial" w:cs="Arial"/>
                <w:noProof/>
                <w:lang w:eastAsia="zh-CN"/>
              </w:rPr>
              <w:t>.</w:t>
            </w:r>
          </w:p>
          <w:p w14:paraId="756002B2" w14:textId="77777777" w:rsidR="00BB039F" w:rsidRDefault="00BB039F" w:rsidP="00F04644">
            <w:pPr>
              <w:spacing w:after="0"/>
              <w:ind w:left="100"/>
              <w:rPr>
                <w:rFonts w:ascii="Arial" w:hAnsi="Arial" w:cs="Arial"/>
                <w:noProof/>
                <w:lang w:eastAsia="zh-CN"/>
              </w:rPr>
            </w:pPr>
          </w:p>
          <w:p w14:paraId="708AA7DE" w14:textId="451A7B7A" w:rsidR="000A7B18" w:rsidRPr="00E55079" w:rsidRDefault="00BB039F" w:rsidP="00A61D62">
            <w:pPr>
              <w:spacing w:after="0"/>
              <w:ind w:left="100"/>
              <w:rPr>
                <w:rFonts w:ascii="Arial" w:hAnsi="Arial" w:cs="Arial"/>
                <w:noProof/>
                <w:lang w:val="en-US" w:eastAsia="zh-CN"/>
              </w:rPr>
            </w:pPr>
            <w:r>
              <w:rPr>
                <w:rFonts w:ascii="Arial" w:hAnsi="Arial" w:cs="Arial"/>
                <w:noProof/>
                <w:lang w:eastAsia="zh-CN"/>
              </w:rPr>
              <w:t xml:space="preserve">The Data Burst Size Marking function is missing in the clause </w:t>
            </w:r>
            <w:r w:rsidRPr="00BB039F">
              <w:rPr>
                <w:rFonts w:ascii="Arial" w:hAnsi="Arial" w:cs="Arial"/>
                <w:noProof/>
                <w:lang w:eastAsia="zh-CN"/>
              </w:rPr>
              <w:t>6.3.3.3</w:t>
            </w:r>
            <w:r w:rsidR="00295DD6">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5F93A358" w14:textId="02AD4864" w:rsidR="00BB039F" w:rsidRDefault="00BB039F" w:rsidP="00C749A1">
            <w:pPr>
              <w:spacing w:after="0"/>
              <w:ind w:left="100"/>
              <w:rPr>
                <w:rFonts w:ascii="Arial" w:hAnsi="Arial" w:cs="Arial"/>
                <w:noProof/>
                <w:lang w:eastAsia="zh-CN"/>
              </w:rPr>
            </w:pPr>
            <w:r>
              <w:rPr>
                <w:rFonts w:ascii="Arial" w:hAnsi="Arial" w:cs="Arial"/>
                <w:noProof/>
                <w:lang w:eastAsia="zh-CN"/>
              </w:rPr>
              <w:t>Clarify the TTNB is the inverval time.</w:t>
            </w:r>
          </w:p>
          <w:p w14:paraId="31C656EC" w14:textId="7D7A1990" w:rsidR="0056281F" w:rsidRPr="00A61D62" w:rsidRDefault="00BB039F" w:rsidP="00A61D62">
            <w:pPr>
              <w:spacing w:after="0"/>
              <w:ind w:left="100"/>
              <w:rPr>
                <w:rFonts w:ascii="Arial" w:hAnsi="Arial" w:cs="Arial" w:hint="eastAsia"/>
                <w:b/>
                <w:noProof/>
                <w:lang w:eastAsia="zh-CN"/>
              </w:rPr>
            </w:pPr>
            <w:r>
              <w:rPr>
                <w:rFonts w:ascii="Arial" w:hAnsi="Arial" w:cs="Arial"/>
                <w:noProof/>
                <w:lang w:eastAsia="zh-CN"/>
              </w:rPr>
              <w:t xml:space="preserve">Add the Data Burst Size Marking function is missing in the clause </w:t>
            </w:r>
            <w:r w:rsidRPr="0099741A">
              <w:rPr>
                <w:rFonts w:ascii="Arial" w:hAnsi="Arial" w:cs="Arial"/>
                <w:noProof/>
                <w:lang w:eastAsia="zh-CN"/>
              </w:rPr>
              <w:t>6.3.3.3</w:t>
            </w:r>
            <w:r w:rsidR="00A61D62">
              <w:rPr>
                <w:rFonts w:ascii="Arial" w:hAnsi="Arial" w:cs="Arial" w:hint="eastAsia"/>
                <w:b/>
                <w:noProof/>
                <w:lang w:eastAsia="zh-CN"/>
              </w:rPr>
              <w:t>.</w:t>
            </w:r>
            <w:bookmarkStart w:id="2" w:name="_GoBack"/>
            <w:bookmarkEnd w:id="2"/>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1E4D" w:rsidR="00BD12A8" w:rsidRPr="00E55079" w:rsidRDefault="00BB039F">
            <w:pPr>
              <w:spacing w:after="0"/>
              <w:ind w:left="100"/>
              <w:rPr>
                <w:rFonts w:ascii="Arial" w:hAnsi="Arial" w:cs="Arial"/>
                <w:noProof/>
              </w:rPr>
            </w:pPr>
            <w:r>
              <w:rPr>
                <w:rFonts w:ascii="Arial" w:hAnsi="Arial" w:cs="Arial"/>
                <w:lang w:eastAsia="zh-CN"/>
              </w:rPr>
              <w:t xml:space="preserve">The definition of </w:t>
            </w:r>
            <w:proofErr w:type="spellStart"/>
            <w:r>
              <w:rPr>
                <w:rFonts w:ascii="Arial" w:hAnsi="Arial" w:cs="Arial"/>
                <w:lang w:eastAsia="zh-CN"/>
              </w:rPr>
              <w:t>TTNB</w:t>
            </w:r>
            <w:proofErr w:type="spellEnd"/>
            <w:r>
              <w:rPr>
                <w:rFonts w:ascii="Arial" w:hAnsi="Arial" w:cs="Arial"/>
                <w:lang w:eastAsia="zh-CN"/>
              </w:rPr>
              <w:t xml:space="preserve"> is unclear and the </w:t>
            </w:r>
            <w:proofErr w:type="spellStart"/>
            <w:r>
              <w:rPr>
                <w:rFonts w:ascii="Arial" w:hAnsi="Arial" w:cs="Arial"/>
                <w:lang w:eastAsia="zh-CN"/>
              </w:rPr>
              <w:t>UPF</w:t>
            </w:r>
            <w:proofErr w:type="spellEnd"/>
            <w:r>
              <w:rPr>
                <w:rFonts w:ascii="Arial" w:hAnsi="Arial" w:cs="Arial"/>
                <w:lang w:eastAsia="zh-CN"/>
              </w:rPr>
              <w:t xml:space="preserve"> function is not complete</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6458" w:rsidR="001E41F3" w:rsidRPr="00E55079" w:rsidRDefault="00BB039F" w:rsidP="00F04644">
            <w:pPr>
              <w:spacing w:after="0"/>
              <w:ind w:left="100"/>
              <w:rPr>
                <w:rFonts w:ascii="Arial" w:hAnsi="Arial" w:cs="Arial"/>
                <w:noProof/>
                <w:lang w:eastAsia="zh-CN"/>
              </w:rPr>
            </w:pPr>
            <w:r w:rsidRPr="00BB039F">
              <w:rPr>
                <w:rFonts w:ascii="Arial" w:hAnsi="Arial" w:cs="Arial"/>
                <w:noProof/>
                <w:lang w:eastAsia="zh-CN"/>
              </w:rPr>
              <w:t>5.37.10.2</w:t>
            </w:r>
            <w:r>
              <w:rPr>
                <w:rFonts w:ascii="Arial" w:hAnsi="Arial" w:cs="Arial"/>
                <w:noProof/>
                <w:lang w:eastAsia="zh-CN"/>
              </w:rPr>
              <w:t>, 6.3.3.3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1B367827" w14:textId="77777777" w:rsidR="009F478B" w:rsidRDefault="009F478B" w:rsidP="009F478B">
      <w:pPr>
        <w:pStyle w:val="30"/>
      </w:pPr>
      <w:bookmarkStart w:id="5" w:name="_Toc185601290"/>
      <w:bookmarkStart w:id="6" w:name="_Toc20149806"/>
      <w:bookmarkStart w:id="7" w:name="_Toc27846598"/>
      <w:bookmarkStart w:id="8" w:name="_Toc36187724"/>
      <w:bookmarkStart w:id="9" w:name="_Toc45183628"/>
      <w:bookmarkStart w:id="10" w:name="_Toc47342470"/>
      <w:bookmarkStart w:id="11" w:name="_Toc51769170"/>
      <w:bookmarkStart w:id="12" w:name="_Toc170193892"/>
      <w:bookmarkStart w:id="13" w:name="_Toc170194427"/>
      <w:bookmarkStart w:id="14" w:name="_Toc170198931"/>
      <w:bookmarkStart w:id="15" w:name="_Toc20149794"/>
      <w:bookmarkStart w:id="16" w:name="_Toc27846586"/>
      <w:bookmarkStart w:id="17" w:name="_Toc36187712"/>
      <w:bookmarkStart w:id="18" w:name="_Toc45183616"/>
      <w:bookmarkStart w:id="19" w:name="_Toc47342458"/>
      <w:bookmarkStart w:id="20" w:name="_Toc51769158"/>
      <w:bookmarkStart w:id="21" w:name="_Toc170193878"/>
      <w:bookmarkStart w:id="22" w:name="_Toc177740708"/>
      <w:r>
        <w:t>5.37.10</w:t>
      </w:r>
      <w:r>
        <w:tab/>
        <w:t>Supporting dynamically changing traffic characteristics via the User Plane</w:t>
      </w:r>
      <w:bookmarkEnd w:id="5"/>
    </w:p>
    <w:p w14:paraId="0383A83F" w14:textId="77777777" w:rsidR="009F478B" w:rsidRDefault="009F478B" w:rsidP="009F478B">
      <w:pPr>
        <w:pStyle w:val="40"/>
      </w:pPr>
      <w:bookmarkStart w:id="23" w:name="_Toc185601292"/>
      <w:r>
        <w:t>5.37.10.2</w:t>
      </w:r>
      <w:r>
        <w:tab/>
        <w:t>Time to Next Burst marking</w:t>
      </w:r>
      <w:bookmarkEnd w:id="23"/>
    </w:p>
    <w:p w14:paraId="6CDA3726" w14:textId="342A1870" w:rsidR="009F478B" w:rsidRDefault="009F478B" w:rsidP="009F478B">
      <w:r>
        <w:t>The time to next data burst</w:t>
      </w:r>
      <w:ins w:id="24" w:author="vivo2" w:date="2025-01-13T13:18:00Z">
        <w:r w:rsidR="008647CE">
          <w:rPr>
            <w:lang w:eastAsia="zh-CN"/>
          </w:rPr>
          <w:t>,</w:t>
        </w:r>
      </w:ins>
      <w:ins w:id="25" w:author="vivo" w:date="2025-01-13T12:06:00Z">
        <w:r>
          <w:t xml:space="preserve"> which is </w:t>
        </w:r>
      </w:ins>
      <w:ins w:id="26" w:author="vivo" w:date="2025-01-13T12:03:00Z">
        <w:r>
          <w:t xml:space="preserve">the interval </w:t>
        </w:r>
      </w:ins>
      <w:ins w:id="27" w:author="vivo" w:date="2025-01-13T12:06:00Z">
        <w:r>
          <w:t>between the</w:t>
        </w:r>
      </w:ins>
      <w:ins w:id="28" w:author="vivo" w:date="2025-01-13T12:03:00Z">
        <w:r>
          <w:t xml:space="preserve"> current </w:t>
        </w:r>
      </w:ins>
      <w:ins w:id="29" w:author="vivo" w:date="2025-01-13T12:06:00Z">
        <w:r>
          <w:t>data burst and the next data burst</w:t>
        </w:r>
      </w:ins>
      <w:ins w:id="30" w:author="vivo2" w:date="2025-01-13T13:18:00Z">
        <w:r w:rsidR="008647CE">
          <w:t>,</w:t>
        </w:r>
      </w:ins>
      <w:r>
        <w:t xml:space="preserve"> may be provided to the NG-RAN by the </w:t>
      </w:r>
      <w:proofErr w:type="spellStart"/>
      <w:r>
        <w:t>UPF</w:t>
      </w:r>
      <w:proofErr w:type="spellEnd"/>
      <w:r>
        <w:t xml:space="preserve"> to assist NG-</w:t>
      </w:r>
      <w:proofErr w:type="spellStart"/>
      <w:r>
        <w:t>RAN's</w:t>
      </w:r>
      <w:proofErr w:type="spellEnd"/>
      <w:r>
        <w:t xml:space="preserve"> behaviour in downlink. As described in clause 6.1.3.27.5 of TS 23.503 [45] the PCF may include a Time to Next Burst Marking Indication within a PCC Rule to request the </w:t>
      </w:r>
      <w:proofErr w:type="spellStart"/>
      <w:r>
        <w:t>UPF</w:t>
      </w:r>
      <w:proofErr w:type="spellEnd"/>
      <w:r>
        <w:t xml:space="preserve"> to identify and mark the time to next data burst for the corresponding QoS Flow. The PCF also includes the DL Protocol Description received from AF.</w:t>
      </w:r>
    </w:p>
    <w:p w14:paraId="0A82AAD6" w14:textId="265E05A7" w:rsidR="009F478B" w:rsidRDefault="009F478B" w:rsidP="009F478B">
      <w:r>
        <w:t xml:space="preserve">Based on the Time to Next Burst indication in a PCC Rule, the </w:t>
      </w:r>
      <w:proofErr w:type="spellStart"/>
      <w:r>
        <w:t>SMF</w:t>
      </w:r>
      <w:proofErr w:type="spellEnd"/>
      <w:r>
        <w:t xml:space="preserve"> instructs the </w:t>
      </w:r>
      <w:proofErr w:type="spellStart"/>
      <w:r>
        <w:t>UPF</w:t>
      </w:r>
      <w:proofErr w:type="spellEnd"/>
      <w:r>
        <w:t xml:space="preserve"> to identify and mark the</w:t>
      </w:r>
      <w:ins w:id="31" w:author="vivo" w:date="2025-01-13T12:08:00Z">
        <w:r w:rsidR="008936B4">
          <w:t xml:space="preserve"> interval</w:t>
        </w:r>
      </w:ins>
      <w:r>
        <w:t xml:space="preserve"> time to next data burst in downlink. The </w:t>
      </w:r>
      <w:proofErr w:type="spellStart"/>
      <w:r>
        <w:t>SMF</w:t>
      </w:r>
      <w:proofErr w:type="spellEnd"/>
      <w:r>
        <w:t xml:space="preserve"> may provide the </w:t>
      </w:r>
      <w:proofErr w:type="spellStart"/>
      <w:r>
        <w:t>UPF</w:t>
      </w:r>
      <w:proofErr w:type="spellEnd"/>
      <w:r>
        <w:t xml:space="preserve"> the Protocol Description used by the service data flow received in the PCC Rule.</w:t>
      </w:r>
    </w:p>
    <w:p w14:paraId="51E09B4C" w14:textId="0090233D" w:rsidR="009F478B" w:rsidRDefault="009F478B" w:rsidP="009F478B">
      <w:r>
        <w:t xml:space="preserve">According to the Time to Next Burst indication and DL Protocol Description from the </w:t>
      </w:r>
      <w:proofErr w:type="spellStart"/>
      <w:r>
        <w:t>SMF</w:t>
      </w:r>
      <w:proofErr w:type="spellEnd"/>
      <w:r>
        <w:t xml:space="preserve">, the </w:t>
      </w:r>
      <w:proofErr w:type="spellStart"/>
      <w:r>
        <w:t>UPF</w:t>
      </w:r>
      <w:proofErr w:type="spellEnd"/>
      <w:r>
        <w:t xml:space="preserve"> identifies the</w:t>
      </w:r>
      <w:ins w:id="32" w:author="vivo" w:date="2025-01-13T12:08:00Z">
        <w:r w:rsidR="008936B4">
          <w:t xml:space="preserve"> interval</w:t>
        </w:r>
      </w:ins>
      <w:r>
        <w:t xml:space="preserve"> time to next data burst carried in an N6 </w:t>
      </w:r>
      <w:proofErr w:type="spellStart"/>
      <w:r>
        <w:t>RTP</w:t>
      </w:r>
      <w:proofErr w:type="spellEnd"/>
      <w:r>
        <w:t xml:space="preserve"> Header Extension/transport protocol header as defined in TS 26.522 [179] and sends the identified </w:t>
      </w:r>
      <w:ins w:id="33" w:author="vivo" w:date="2025-01-13T12:09:00Z">
        <w:r w:rsidR="008936B4">
          <w:t xml:space="preserve">interval </w:t>
        </w:r>
      </w:ins>
      <w:r>
        <w:t xml:space="preserve">time to next data burst to NG-RAN in a downlink </w:t>
      </w:r>
      <w:proofErr w:type="spellStart"/>
      <w:r>
        <w:t>GTP</w:t>
      </w:r>
      <w:proofErr w:type="spellEnd"/>
      <w:r>
        <w:t>-U header.</w:t>
      </w:r>
    </w:p>
    <w:p w14:paraId="30B29E5C" w14:textId="76E2BE70" w:rsidR="009F478B" w:rsidRDefault="009F478B" w:rsidP="009F478B">
      <w:pPr>
        <w:rPr>
          <w:ins w:id="34" w:author="vivo" w:date="2025-01-13T12:18:00Z"/>
        </w:rPr>
      </w:pPr>
      <w:r>
        <w:t>Time to next data burst marking is only used when the deployment is such that the time to next data burst is sufficiently accurate i.e. the jitter (e.g. the N6 jitter) is sufficiently limited without impact to the accuracy of the time to next data burst.</w:t>
      </w:r>
    </w:p>
    <w:p w14:paraId="235D9D78" w14:textId="6EDB04FD" w:rsidR="00BB039F" w:rsidRPr="00E55079" w:rsidRDefault="00BB039F" w:rsidP="00BB0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20150218"/>
      <w:bookmarkStart w:id="36" w:name="_Toc27847026"/>
      <w:bookmarkStart w:id="37" w:name="_Toc36188158"/>
      <w:bookmarkStart w:id="38" w:name="_Toc45184069"/>
      <w:bookmarkStart w:id="39" w:name="_Toc47342911"/>
      <w:bookmarkStart w:id="40" w:name="_Toc51769613"/>
      <w:bookmarkStart w:id="41" w:name="_Toc185601444"/>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699BAFDC" w14:textId="77777777" w:rsidR="008936B4" w:rsidRPr="001B7C50" w:rsidRDefault="008936B4" w:rsidP="008936B4">
      <w:pPr>
        <w:pStyle w:val="40"/>
      </w:pPr>
      <w:r w:rsidRPr="001B7C50">
        <w:t>6.3.3.3</w:t>
      </w:r>
      <w:r w:rsidRPr="001B7C50">
        <w:tab/>
        <w:t xml:space="preserve">Selection of an </w:t>
      </w:r>
      <w:proofErr w:type="spellStart"/>
      <w:r w:rsidRPr="001B7C50">
        <w:t>UPF</w:t>
      </w:r>
      <w:proofErr w:type="spellEnd"/>
      <w:r w:rsidRPr="001B7C50">
        <w:t xml:space="preserve"> for a particular </w:t>
      </w:r>
      <w:proofErr w:type="spellStart"/>
      <w:r w:rsidRPr="001B7C50">
        <w:t>PDU</w:t>
      </w:r>
      <w:proofErr w:type="spellEnd"/>
      <w:r w:rsidRPr="001B7C50">
        <w:t xml:space="preserve"> Session</w:t>
      </w:r>
      <w:bookmarkEnd w:id="35"/>
      <w:bookmarkEnd w:id="36"/>
      <w:bookmarkEnd w:id="37"/>
      <w:bookmarkEnd w:id="38"/>
      <w:bookmarkEnd w:id="39"/>
      <w:bookmarkEnd w:id="40"/>
      <w:bookmarkEnd w:id="41"/>
    </w:p>
    <w:p w14:paraId="14B67B9E" w14:textId="77777777" w:rsidR="008936B4" w:rsidRPr="001B7C50" w:rsidRDefault="008936B4" w:rsidP="008936B4">
      <w:r w:rsidRPr="001B7C50">
        <w:t xml:space="preserve">The following parameter(s) and information may be considered by the </w:t>
      </w:r>
      <w:proofErr w:type="spellStart"/>
      <w:r w:rsidRPr="001B7C50">
        <w:t>SMF</w:t>
      </w:r>
      <w:proofErr w:type="spellEnd"/>
      <w:r w:rsidRPr="001B7C50">
        <w:t xml:space="preserve"> for </w:t>
      </w:r>
      <w:proofErr w:type="spellStart"/>
      <w:r w:rsidRPr="001B7C50">
        <w:t>UPF</w:t>
      </w:r>
      <w:proofErr w:type="spellEnd"/>
      <w:r w:rsidRPr="001B7C50">
        <w:t xml:space="preserve"> selection and re-selection:</w:t>
      </w:r>
    </w:p>
    <w:p w14:paraId="37B11711" w14:textId="77777777" w:rsidR="008936B4" w:rsidRPr="001B7C50" w:rsidRDefault="008936B4" w:rsidP="008936B4">
      <w:pPr>
        <w:pStyle w:val="B1"/>
      </w:pPr>
      <w:r w:rsidRPr="001B7C50">
        <w:t>-</w:t>
      </w:r>
      <w:r w:rsidRPr="001B7C50">
        <w:tab/>
      </w:r>
      <w:proofErr w:type="spellStart"/>
      <w:r w:rsidRPr="001B7C50">
        <w:t>UPF's</w:t>
      </w:r>
      <w:proofErr w:type="spellEnd"/>
      <w:r w:rsidRPr="001B7C50">
        <w:t xml:space="preserve"> dynamic load.</w:t>
      </w:r>
    </w:p>
    <w:p w14:paraId="1FCEC9A2" w14:textId="77777777" w:rsidR="008936B4" w:rsidRPr="001B7C50" w:rsidRDefault="008936B4" w:rsidP="008936B4">
      <w:pPr>
        <w:pStyle w:val="B1"/>
      </w:pPr>
      <w:r w:rsidRPr="001B7C50">
        <w:t>-</w:t>
      </w:r>
      <w:r w:rsidRPr="001B7C50">
        <w:tab/>
        <w:t xml:space="preserve">Analytics (i.e. statistics or predictions) for </w:t>
      </w:r>
      <w:proofErr w:type="spellStart"/>
      <w:r w:rsidRPr="001B7C50">
        <w:t>UPF</w:t>
      </w:r>
      <w:proofErr w:type="spellEnd"/>
      <w:r w:rsidRPr="001B7C50">
        <w:t xml:space="preserve"> load, Service Experience analytics and/or </w:t>
      </w:r>
      <w:proofErr w:type="spellStart"/>
      <w:r w:rsidRPr="001B7C50">
        <w:t>DN</w:t>
      </w:r>
      <w:proofErr w:type="spellEnd"/>
      <w:r w:rsidRPr="001B7C50">
        <w:t xml:space="preserve"> Performance analytics per UP path (including </w:t>
      </w:r>
      <w:proofErr w:type="spellStart"/>
      <w:r w:rsidRPr="001B7C50">
        <w:t>UPF</w:t>
      </w:r>
      <w:proofErr w:type="spellEnd"/>
      <w:r w:rsidRPr="001B7C50">
        <w:t xml:space="preserve"> and/or </w:t>
      </w:r>
      <w:proofErr w:type="spellStart"/>
      <w:r w:rsidRPr="001B7C50">
        <w:t>DNAI</w:t>
      </w:r>
      <w:proofErr w:type="spellEnd"/>
      <w:r w:rsidRPr="001B7C50">
        <w:t xml:space="preserve"> and/or AS instance) and UE related analytics (UE mobility, UE communication</w:t>
      </w:r>
      <w:r>
        <w:t xml:space="preserve"> and</w:t>
      </w:r>
      <w:r w:rsidRPr="001B7C50">
        <w:t xml:space="preserve"> expected UE behavioural parameters) as received from </w:t>
      </w:r>
      <w:proofErr w:type="spellStart"/>
      <w:r w:rsidRPr="001B7C50">
        <w:t>NWDAF</w:t>
      </w:r>
      <w:proofErr w:type="spellEnd"/>
      <w:r w:rsidRPr="001B7C50">
        <w:t xml:space="preserve"> (see TS</w:t>
      </w:r>
      <w:r>
        <w:t> </w:t>
      </w:r>
      <w:r w:rsidRPr="001B7C50">
        <w:t>23.288</w:t>
      </w:r>
      <w:r>
        <w:t> </w:t>
      </w:r>
      <w:r w:rsidRPr="001B7C50">
        <w:t xml:space="preserve">[86]), if </w:t>
      </w:r>
      <w:proofErr w:type="spellStart"/>
      <w:r w:rsidRPr="001B7C50">
        <w:t>NWDAF</w:t>
      </w:r>
      <w:proofErr w:type="spellEnd"/>
      <w:r w:rsidRPr="001B7C50">
        <w:t xml:space="preserve"> is deployed.</w:t>
      </w:r>
    </w:p>
    <w:p w14:paraId="5B1A1940" w14:textId="77777777" w:rsidR="008936B4" w:rsidRPr="001B7C50" w:rsidRDefault="008936B4" w:rsidP="008936B4">
      <w:pPr>
        <w:pStyle w:val="B1"/>
      </w:pPr>
      <w:r w:rsidRPr="001B7C50">
        <w:t>-</w:t>
      </w:r>
      <w:r w:rsidRPr="001B7C50">
        <w:tab/>
      </w:r>
      <w:proofErr w:type="spellStart"/>
      <w:r w:rsidRPr="001B7C50">
        <w:t>UPF's</w:t>
      </w:r>
      <w:proofErr w:type="spellEnd"/>
      <w:r w:rsidRPr="001B7C50">
        <w:t xml:space="preserve"> relative static capacity among </w:t>
      </w:r>
      <w:proofErr w:type="spellStart"/>
      <w:r w:rsidRPr="001B7C50">
        <w:t>UPFs</w:t>
      </w:r>
      <w:proofErr w:type="spellEnd"/>
      <w:r w:rsidRPr="001B7C50">
        <w:t xml:space="preserve"> supporting the same </w:t>
      </w:r>
      <w:proofErr w:type="spellStart"/>
      <w:r w:rsidRPr="001B7C50">
        <w:t>DNN</w:t>
      </w:r>
      <w:proofErr w:type="spellEnd"/>
      <w:r w:rsidRPr="001B7C50">
        <w:t>.</w:t>
      </w:r>
    </w:p>
    <w:p w14:paraId="13479E72" w14:textId="77777777" w:rsidR="008936B4" w:rsidRPr="001B7C50" w:rsidRDefault="008936B4" w:rsidP="008936B4">
      <w:pPr>
        <w:pStyle w:val="B1"/>
      </w:pPr>
      <w:r w:rsidRPr="001B7C50">
        <w:t>-</w:t>
      </w:r>
      <w:r w:rsidRPr="001B7C50">
        <w:tab/>
      </w:r>
      <w:proofErr w:type="spellStart"/>
      <w:r w:rsidRPr="001B7C50">
        <w:t>UPF</w:t>
      </w:r>
      <w:proofErr w:type="spellEnd"/>
      <w:r w:rsidRPr="001B7C50">
        <w:t xml:space="preserve"> location available at the </w:t>
      </w:r>
      <w:proofErr w:type="spellStart"/>
      <w:r w:rsidRPr="001B7C50">
        <w:t>SMF</w:t>
      </w:r>
      <w:proofErr w:type="spellEnd"/>
      <w:r w:rsidRPr="001B7C50">
        <w:t>.</w:t>
      </w:r>
    </w:p>
    <w:p w14:paraId="3D9627FF" w14:textId="77777777" w:rsidR="008936B4" w:rsidRPr="001B7C50" w:rsidRDefault="008936B4" w:rsidP="008936B4">
      <w:pPr>
        <w:pStyle w:val="B1"/>
      </w:pPr>
      <w:r w:rsidRPr="001B7C50">
        <w:t>-</w:t>
      </w:r>
      <w:r w:rsidRPr="001B7C50">
        <w:tab/>
        <w:t>UE location information.</w:t>
      </w:r>
    </w:p>
    <w:p w14:paraId="44893E66" w14:textId="77777777" w:rsidR="008936B4" w:rsidRPr="001B7C50" w:rsidRDefault="008936B4" w:rsidP="008936B4">
      <w:pPr>
        <w:pStyle w:val="B1"/>
      </w:pPr>
      <w:r w:rsidRPr="001B7C50">
        <w:t>-</w:t>
      </w:r>
      <w:r w:rsidRPr="001B7C50">
        <w:tab/>
        <w:t xml:space="preserve">Capability of the </w:t>
      </w:r>
      <w:proofErr w:type="spellStart"/>
      <w:r w:rsidRPr="001B7C50">
        <w:t>UPF</w:t>
      </w:r>
      <w:proofErr w:type="spellEnd"/>
      <w:r w:rsidRPr="001B7C50">
        <w:t xml:space="preserve"> and the functionality required for the particular UE session: An appropriate </w:t>
      </w:r>
      <w:proofErr w:type="spellStart"/>
      <w:r w:rsidRPr="001B7C50">
        <w:t>UPF</w:t>
      </w:r>
      <w:proofErr w:type="spellEnd"/>
      <w:r w:rsidRPr="001B7C50">
        <w:t xml:space="preserve"> can be selected by matching the functionality and features required for </w:t>
      </w:r>
      <w:proofErr w:type="gramStart"/>
      <w:r w:rsidRPr="001B7C50">
        <w:t>an</w:t>
      </w:r>
      <w:proofErr w:type="gramEnd"/>
      <w:r w:rsidRPr="001B7C50">
        <w:t xml:space="preserve"> UE.</w:t>
      </w:r>
    </w:p>
    <w:p w14:paraId="602BA3F2" w14:textId="77777777" w:rsidR="008936B4" w:rsidRPr="001B7C50" w:rsidRDefault="008936B4" w:rsidP="008936B4">
      <w:pPr>
        <w:pStyle w:val="B1"/>
      </w:pPr>
      <w:r w:rsidRPr="001B7C50">
        <w:t>-</w:t>
      </w:r>
      <w:r w:rsidRPr="001B7C50">
        <w:tab/>
        <w:t>Data Network Name (</w:t>
      </w:r>
      <w:proofErr w:type="spellStart"/>
      <w:r w:rsidRPr="001B7C50">
        <w:t>DNN</w:t>
      </w:r>
      <w:proofErr w:type="spellEnd"/>
      <w:r w:rsidRPr="001B7C50">
        <w:t>).</w:t>
      </w:r>
    </w:p>
    <w:p w14:paraId="053D7367" w14:textId="77777777" w:rsidR="008936B4" w:rsidRPr="001B7C50" w:rsidRDefault="008936B4" w:rsidP="008936B4">
      <w:pPr>
        <w:pStyle w:val="B1"/>
      </w:pPr>
      <w:r w:rsidRPr="001B7C50">
        <w:t>-</w:t>
      </w:r>
      <w:r w:rsidRPr="001B7C50">
        <w:tab/>
      </w:r>
      <w:proofErr w:type="spellStart"/>
      <w:r w:rsidRPr="001B7C50">
        <w:t>PDU</w:t>
      </w:r>
      <w:proofErr w:type="spellEnd"/>
      <w:r w:rsidRPr="001B7C50">
        <w:t xml:space="preserve"> Session Type (i.e. IPv4, IPv6, IPv4v6, Ethernet Type or Unstructured Type) and if applicable, the static IP address/prefix.</w:t>
      </w:r>
    </w:p>
    <w:p w14:paraId="2180ECE5" w14:textId="77777777" w:rsidR="008936B4" w:rsidRPr="001B7C50" w:rsidRDefault="008936B4" w:rsidP="008936B4">
      <w:pPr>
        <w:pStyle w:val="B1"/>
      </w:pPr>
      <w:r w:rsidRPr="001B7C50">
        <w:t>-</w:t>
      </w:r>
      <w:r w:rsidRPr="001B7C50">
        <w:tab/>
        <w:t xml:space="preserve">SSC mode selected for the </w:t>
      </w:r>
      <w:proofErr w:type="spellStart"/>
      <w:r w:rsidRPr="001B7C50">
        <w:t>PDU</w:t>
      </w:r>
      <w:proofErr w:type="spellEnd"/>
      <w:r w:rsidRPr="001B7C50">
        <w:t xml:space="preserve"> Session.</w:t>
      </w:r>
    </w:p>
    <w:p w14:paraId="6A0CC2B0" w14:textId="77777777" w:rsidR="008936B4" w:rsidRPr="001B7C50" w:rsidRDefault="008936B4" w:rsidP="008936B4">
      <w:pPr>
        <w:pStyle w:val="B1"/>
      </w:pPr>
      <w:r w:rsidRPr="001B7C50">
        <w:t>-</w:t>
      </w:r>
      <w:r w:rsidRPr="001B7C50">
        <w:tab/>
        <w:t xml:space="preserve">UE subscription profile in </w:t>
      </w:r>
      <w:proofErr w:type="spellStart"/>
      <w:r w:rsidRPr="001B7C50">
        <w:t>UDM</w:t>
      </w:r>
      <w:proofErr w:type="spellEnd"/>
      <w:r w:rsidRPr="001B7C50">
        <w:t>.</w:t>
      </w:r>
    </w:p>
    <w:p w14:paraId="0695CE4E" w14:textId="77777777" w:rsidR="008936B4" w:rsidRPr="001B7C50" w:rsidRDefault="008936B4" w:rsidP="008936B4">
      <w:pPr>
        <w:pStyle w:val="B1"/>
      </w:pPr>
      <w:r w:rsidRPr="001B7C50">
        <w:t>-</w:t>
      </w:r>
      <w:r w:rsidRPr="001B7C50">
        <w:tab/>
      </w:r>
      <w:proofErr w:type="spellStart"/>
      <w:r w:rsidRPr="001B7C50">
        <w:t>DNAI</w:t>
      </w:r>
      <w:proofErr w:type="spellEnd"/>
      <w:r w:rsidRPr="001B7C50">
        <w:t xml:space="preserve"> as included in the PCC Rules and described in clause 5.6.7.</w:t>
      </w:r>
    </w:p>
    <w:p w14:paraId="3C183D2F" w14:textId="77777777" w:rsidR="008936B4" w:rsidRPr="001B7C50" w:rsidRDefault="008936B4" w:rsidP="008936B4">
      <w:pPr>
        <w:pStyle w:val="B1"/>
      </w:pPr>
      <w:r w:rsidRPr="001B7C50">
        <w:t>-</w:t>
      </w:r>
      <w:r w:rsidRPr="001B7C50">
        <w:tab/>
        <w:t>Local operator policies.</w:t>
      </w:r>
    </w:p>
    <w:p w14:paraId="08F00C6B" w14:textId="77777777" w:rsidR="008936B4" w:rsidRPr="001B7C50" w:rsidRDefault="008936B4" w:rsidP="008936B4">
      <w:pPr>
        <w:pStyle w:val="B1"/>
      </w:pPr>
      <w:r w:rsidRPr="001B7C50">
        <w:t>-</w:t>
      </w:r>
      <w:r w:rsidRPr="001B7C50">
        <w:tab/>
        <w:t>S-</w:t>
      </w:r>
      <w:proofErr w:type="spellStart"/>
      <w:r w:rsidRPr="001B7C50">
        <w:t>NSSAI</w:t>
      </w:r>
      <w:proofErr w:type="spellEnd"/>
      <w:r w:rsidRPr="001B7C50">
        <w:t>.</w:t>
      </w:r>
    </w:p>
    <w:p w14:paraId="7C191E43" w14:textId="77777777" w:rsidR="008936B4" w:rsidRPr="001B7C50" w:rsidRDefault="008936B4" w:rsidP="008936B4">
      <w:pPr>
        <w:pStyle w:val="B1"/>
      </w:pPr>
      <w:r w:rsidRPr="001B7C50">
        <w:t>-</w:t>
      </w:r>
      <w:r w:rsidRPr="001B7C50">
        <w:tab/>
        <w:t>Access technology being used by the UE.</w:t>
      </w:r>
    </w:p>
    <w:p w14:paraId="6AAAF5C9" w14:textId="77777777" w:rsidR="008936B4" w:rsidRPr="001B7C50" w:rsidRDefault="008936B4" w:rsidP="008936B4">
      <w:pPr>
        <w:pStyle w:val="B1"/>
      </w:pPr>
      <w:r w:rsidRPr="001B7C50">
        <w:t>-</w:t>
      </w:r>
      <w:r w:rsidRPr="001B7C50">
        <w:tab/>
        <w:t>Information related to user plane topology and user plane terminations, that may be deduced from:</w:t>
      </w:r>
    </w:p>
    <w:p w14:paraId="3BA40D31" w14:textId="77777777" w:rsidR="008936B4" w:rsidRPr="001B7C50" w:rsidRDefault="008936B4" w:rsidP="008936B4">
      <w:pPr>
        <w:pStyle w:val="B2"/>
      </w:pPr>
      <w:r w:rsidRPr="001B7C50">
        <w:t>-</w:t>
      </w:r>
      <w:r w:rsidRPr="001B7C50">
        <w:tab/>
        <w:t xml:space="preserve">5G-AN-provided identities (e.g. </w:t>
      </w:r>
      <w:proofErr w:type="spellStart"/>
      <w:r w:rsidRPr="001B7C50">
        <w:t>CellID</w:t>
      </w:r>
      <w:proofErr w:type="spellEnd"/>
      <w:r w:rsidRPr="001B7C50">
        <w:t xml:space="preserve">, TAI), available </w:t>
      </w:r>
      <w:proofErr w:type="spellStart"/>
      <w:r w:rsidRPr="001B7C50">
        <w:t>UPF</w:t>
      </w:r>
      <w:proofErr w:type="spellEnd"/>
      <w:r w:rsidRPr="001B7C50">
        <w:t xml:space="preserve">(s) and </w:t>
      </w:r>
      <w:proofErr w:type="spellStart"/>
      <w:r w:rsidRPr="001B7C50">
        <w:t>DNAI</w:t>
      </w:r>
      <w:proofErr w:type="spellEnd"/>
      <w:r w:rsidRPr="001B7C50">
        <w:t>(s);</w:t>
      </w:r>
    </w:p>
    <w:p w14:paraId="1F9ADD3B" w14:textId="77777777" w:rsidR="008936B4" w:rsidRPr="001B7C50" w:rsidRDefault="008936B4" w:rsidP="008936B4">
      <w:pPr>
        <w:pStyle w:val="B1"/>
      </w:pPr>
      <w:r w:rsidRPr="001B7C50">
        <w:t>-</w:t>
      </w:r>
      <w:r w:rsidRPr="001B7C50">
        <w:tab/>
        <w:t xml:space="preserve">Identifiers (i.e. a </w:t>
      </w:r>
      <w:proofErr w:type="spellStart"/>
      <w:r w:rsidRPr="001B7C50">
        <w:t>FQDN</w:t>
      </w:r>
      <w:proofErr w:type="spellEnd"/>
      <w:r w:rsidRPr="001B7C50">
        <w:t xml:space="preserve"> and/or IP address(es)) of N3 terminations provided by a W-</w:t>
      </w:r>
      <w:proofErr w:type="spellStart"/>
      <w:r w:rsidRPr="001B7C50">
        <w:t>AGF</w:t>
      </w:r>
      <w:proofErr w:type="spellEnd"/>
      <w:r w:rsidRPr="001B7C50">
        <w:t xml:space="preserve"> or a </w:t>
      </w:r>
      <w:proofErr w:type="spellStart"/>
      <w:r w:rsidRPr="001B7C50">
        <w:t>TNGF</w:t>
      </w:r>
      <w:proofErr w:type="spellEnd"/>
      <w:r w:rsidRPr="001B7C50">
        <w:t xml:space="preserve"> or a </w:t>
      </w:r>
      <w:proofErr w:type="spellStart"/>
      <w:r w:rsidRPr="001B7C50">
        <w:t>TWIF</w:t>
      </w:r>
      <w:proofErr w:type="spellEnd"/>
      <w:r w:rsidRPr="001B7C50">
        <w:t>;</w:t>
      </w:r>
    </w:p>
    <w:p w14:paraId="1325DE67" w14:textId="77777777" w:rsidR="008936B4" w:rsidRDefault="008936B4" w:rsidP="008936B4">
      <w:pPr>
        <w:pStyle w:val="NO"/>
      </w:pPr>
      <w:r>
        <w:t>NOTE 1:</w:t>
      </w:r>
      <w:r>
        <w:tab/>
        <w:t>A W-</w:t>
      </w:r>
      <w:proofErr w:type="spellStart"/>
      <w:r>
        <w:t>AGF</w:t>
      </w:r>
      <w:proofErr w:type="spellEnd"/>
      <w:r>
        <w:t xml:space="preserve"> or a </w:t>
      </w:r>
      <w:proofErr w:type="spellStart"/>
      <w:r>
        <w:t>TNGF</w:t>
      </w:r>
      <w:proofErr w:type="spellEnd"/>
      <w:r>
        <w:t xml:space="preserve"> may provide Identifiers of its N3 terminations when forwarding over N2 uplink NAS signalling to the 5GC. The AMF may relay this information to the </w:t>
      </w:r>
      <w:proofErr w:type="spellStart"/>
      <w:r>
        <w:t>SMF</w:t>
      </w:r>
      <w:proofErr w:type="spellEnd"/>
      <w:r>
        <w:t xml:space="preserve">, as part of session management signalling for a new </w:t>
      </w:r>
      <w:proofErr w:type="spellStart"/>
      <w:r>
        <w:t>PDU</w:t>
      </w:r>
      <w:proofErr w:type="spellEnd"/>
      <w:r>
        <w:t xml:space="preserve"> Session.</w:t>
      </w:r>
    </w:p>
    <w:p w14:paraId="2ED1D136" w14:textId="77777777" w:rsidR="008936B4" w:rsidRPr="001B7C50" w:rsidRDefault="008936B4" w:rsidP="008936B4">
      <w:pPr>
        <w:pStyle w:val="B1"/>
      </w:pPr>
      <w:r w:rsidRPr="001B7C50">
        <w:t>-</w:t>
      </w:r>
      <w:r w:rsidRPr="001B7C50">
        <w:tab/>
        <w:t xml:space="preserve">Information regarding the user plane interfaces of </w:t>
      </w:r>
      <w:proofErr w:type="spellStart"/>
      <w:r w:rsidRPr="001B7C50">
        <w:t>UPF</w:t>
      </w:r>
      <w:proofErr w:type="spellEnd"/>
      <w:r w:rsidRPr="001B7C50">
        <w:t xml:space="preserve">(s). This information may be acquired by the </w:t>
      </w:r>
      <w:proofErr w:type="spellStart"/>
      <w:r w:rsidRPr="001B7C50">
        <w:t>SMF</w:t>
      </w:r>
      <w:proofErr w:type="spellEnd"/>
      <w:r w:rsidRPr="001B7C50">
        <w:t xml:space="preserve"> using N4;</w:t>
      </w:r>
    </w:p>
    <w:p w14:paraId="4253DC82" w14:textId="77777777" w:rsidR="008936B4" w:rsidRPr="001B7C50" w:rsidRDefault="008936B4" w:rsidP="008936B4">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263F438A" w14:textId="77777777" w:rsidR="008936B4" w:rsidRPr="001B7C50" w:rsidRDefault="008936B4" w:rsidP="008936B4">
      <w:pPr>
        <w:pStyle w:val="B1"/>
      </w:pPr>
      <w:r w:rsidRPr="001B7C50">
        <w:t>-</w:t>
      </w:r>
      <w:r w:rsidRPr="001B7C50">
        <w:tab/>
        <w:t xml:space="preserve">Information regarding the N9 User Plane termination(s) of </w:t>
      </w:r>
      <w:proofErr w:type="spellStart"/>
      <w:r w:rsidRPr="001B7C50">
        <w:t>UPF</w:t>
      </w:r>
      <w:proofErr w:type="spellEnd"/>
      <w:r w:rsidRPr="001B7C50">
        <w:t>(s) if needed;</w:t>
      </w:r>
    </w:p>
    <w:p w14:paraId="640ED694" w14:textId="77777777" w:rsidR="008936B4" w:rsidRPr="001B7C50" w:rsidRDefault="008936B4" w:rsidP="008936B4">
      <w:pPr>
        <w:pStyle w:val="B1"/>
      </w:pPr>
      <w:r w:rsidRPr="001B7C50">
        <w:t>-</w:t>
      </w:r>
      <w:r w:rsidRPr="001B7C50">
        <w:tab/>
        <w:t xml:space="preserve">Information regarding the User plane termination(s) corresponding to </w:t>
      </w:r>
      <w:proofErr w:type="spellStart"/>
      <w:r w:rsidRPr="001B7C50">
        <w:t>DNAI</w:t>
      </w:r>
      <w:proofErr w:type="spellEnd"/>
      <w:r w:rsidRPr="001B7C50">
        <w:t>(s).</w:t>
      </w:r>
    </w:p>
    <w:p w14:paraId="284AD69D" w14:textId="77777777" w:rsidR="008936B4" w:rsidRPr="001B7C50" w:rsidRDefault="008936B4" w:rsidP="008936B4">
      <w:pPr>
        <w:pStyle w:val="B1"/>
      </w:pPr>
      <w:r w:rsidRPr="001B7C50">
        <w:t>-</w:t>
      </w:r>
      <w:r w:rsidRPr="001B7C50">
        <w:tab/>
      </w:r>
      <w:proofErr w:type="spellStart"/>
      <w:r w:rsidRPr="001B7C50">
        <w:t>RSN</w:t>
      </w:r>
      <w:proofErr w:type="spellEnd"/>
      <w:r w:rsidRPr="001B7C50">
        <w:t xml:space="preserve">, support for redundant </w:t>
      </w:r>
      <w:proofErr w:type="spellStart"/>
      <w:r w:rsidRPr="001B7C50">
        <w:t>GTP</w:t>
      </w:r>
      <w:proofErr w:type="spellEnd"/>
      <w:r w:rsidRPr="001B7C50">
        <w:t>-U path or support for redundant transport path in the transport layer (as in clause 5.33.2) when redundant UP handling is applicable.</w:t>
      </w:r>
    </w:p>
    <w:p w14:paraId="5A181F9F" w14:textId="77777777" w:rsidR="008936B4" w:rsidRPr="001B7C50" w:rsidRDefault="008936B4" w:rsidP="008936B4">
      <w:pPr>
        <w:pStyle w:val="B1"/>
      </w:pPr>
      <w:r w:rsidRPr="001B7C50">
        <w:t>-</w:t>
      </w:r>
      <w:r w:rsidRPr="001B7C50">
        <w:tab/>
        <w:t xml:space="preserve">Information regarding the </w:t>
      </w:r>
      <w:proofErr w:type="spellStart"/>
      <w:r w:rsidRPr="001B7C50">
        <w:t>ATSSS</w:t>
      </w:r>
      <w:proofErr w:type="spellEnd"/>
      <w:r w:rsidRPr="001B7C50">
        <w:t xml:space="preserve"> Steering Capability of the UE session (</w:t>
      </w:r>
      <w:r>
        <w:t xml:space="preserve">e.g. any combination of </w:t>
      </w:r>
      <w:proofErr w:type="spellStart"/>
      <w:r w:rsidRPr="001B7C50">
        <w:t>ATSSS</w:t>
      </w:r>
      <w:proofErr w:type="spellEnd"/>
      <w:r w:rsidRPr="001B7C50">
        <w:t xml:space="preserve">-LL capability, </w:t>
      </w:r>
      <w:proofErr w:type="spellStart"/>
      <w:r w:rsidRPr="001B7C50">
        <w:t>MPTCP</w:t>
      </w:r>
      <w:proofErr w:type="spellEnd"/>
      <w:r w:rsidRPr="001B7C50">
        <w:t xml:space="preserve"> capability,</w:t>
      </w:r>
      <w:r>
        <w:t xml:space="preserve"> </w:t>
      </w:r>
      <w:proofErr w:type="spellStart"/>
      <w:r>
        <w:t>MPQUIC</w:t>
      </w:r>
      <w:proofErr w:type="spellEnd"/>
      <w:r>
        <w:t xml:space="preserve"> capability</w:t>
      </w:r>
      <w:r w:rsidRPr="001B7C50">
        <w:t xml:space="preserve">) and information on the </w:t>
      </w:r>
      <w:proofErr w:type="spellStart"/>
      <w:r w:rsidRPr="001B7C50">
        <w:t>UPF</w:t>
      </w:r>
      <w:proofErr w:type="spellEnd"/>
      <w:r w:rsidRPr="001B7C50">
        <w:t xml:space="preserve"> support of </w:t>
      </w:r>
      <w:proofErr w:type="spellStart"/>
      <w:r w:rsidRPr="001B7C50">
        <w:t>RTT</w:t>
      </w:r>
      <w:proofErr w:type="spellEnd"/>
      <w:r w:rsidRPr="001B7C50">
        <w:t xml:space="preserve"> measurements without </w:t>
      </w:r>
      <w:proofErr w:type="spellStart"/>
      <w:r w:rsidRPr="001B7C50">
        <w:t>PMF</w:t>
      </w:r>
      <w:proofErr w:type="spellEnd"/>
      <w:r w:rsidRPr="001B7C50">
        <w:t>.</w:t>
      </w:r>
    </w:p>
    <w:p w14:paraId="6A8207C0" w14:textId="77777777" w:rsidR="008936B4" w:rsidRPr="001B7C50" w:rsidRDefault="008936B4" w:rsidP="008936B4">
      <w:pPr>
        <w:pStyle w:val="B1"/>
      </w:pPr>
      <w:r w:rsidRPr="001B7C50">
        <w:t>-</w:t>
      </w:r>
      <w:r w:rsidRPr="001B7C50">
        <w:tab/>
        <w:t xml:space="preserve">Support for </w:t>
      </w:r>
      <w:proofErr w:type="spellStart"/>
      <w:r w:rsidRPr="001B7C50">
        <w:t>UPF</w:t>
      </w:r>
      <w:proofErr w:type="spellEnd"/>
      <w:r w:rsidRPr="001B7C50">
        <w:t xml:space="preserve"> allocation of IP address/prefix.</w:t>
      </w:r>
    </w:p>
    <w:p w14:paraId="19704DA8" w14:textId="77777777" w:rsidR="008936B4" w:rsidRPr="001B7C50" w:rsidRDefault="008936B4" w:rsidP="008936B4">
      <w:pPr>
        <w:pStyle w:val="B1"/>
      </w:pPr>
      <w:r w:rsidRPr="001B7C50">
        <w:t>-</w:t>
      </w:r>
      <w:r w:rsidRPr="001B7C50">
        <w:tab/>
        <w:t xml:space="preserve">Support of the </w:t>
      </w:r>
      <w:proofErr w:type="spellStart"/>
      <w:r w:rsidRPr="001B7C50">
        <w:t>IPUPS</w:t>
      </w:r>
      <w:proofErr w:type="spellEnd"/>
      <w:r w:rsidRPr="001B7C50">
        <w:t xml:space="preserve"> functionality, specified in clause 5.8.2.14.</w:t>
      </w:r>
    </w:p>
    <w:p w14:paraId="045FF802" w14:textId="77777777" w:rsidR="008936B4" w:rsidRPr="001B7C50" w:rsidRDefault="008936B4" w:rsidP="008936B4">
      <w:pPr>
        <w:pStyle w:val="B1"/>
      </w:pPr>
      <w:r w:rsidRPr="001B7C50">
        <w:t>-</w:t>
      </w:r>
      <w:r w:rsidRPr="001B7C50">
        <w:tab/>
        <w:t>Support for High latency communication (see clause 5.31.8).</w:t>
      </w:r>
    </w:p>
    <w:p w14:paraId="70BA0D43" w14:textId="260D7068" w:rsidR="008936B4" w:rsidRDefault="008936B4" w:rsidP="008936B4">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w:t>
      </w:r>
      <w:proofErr w:type="spellStart"/>
      <w:r>
        <w:rPr>
          <w:lang w:eastAsia="zh-CN"/>
        </w:rPr>
        <w:t>XR</w:t>
      </w:r>
      <w:proofErr w:type="spellEnd"/>
      <w:r>
        <w:rPr>
          <w:lang w:eastAsia="zh-CN"/>
        </w:rPr>
        <w:t xml:space="preserve">) and interactive media services, specified in clause 5.37 (for example, ECN marking for L4S, specified in clause 5.37.3, </w:t>
      </w:r>
      <w:proofErr w:type="spellStart"/>
      <w:r>
        <w:rPr>
          <w:lang w:eastAsia="zh-CN"/>
        </w:rPr>
        <w:t>PDU</w:t>
      </w:r>
      <w:proofErr w:type="spellEnd"/>
      <w:r>
        <w:rPr>
          <w:lang w:eastAsia="zh-CN"/>
        </w:rPr>
        <w:t xml:space="preserve"> Set Marking, specified in clause 5.37.5, UE power saving management, specified in clause 5.37.8, </w:t>
      </w:r>
      <w:ins w:id="42" w:author="vivo" w:date="2025-01-13T12:19:00Z">
        <w:r w:rsidR="006D4B91">
          <w:rPr>
            <w:lang w:eastAsia="zh-CN"/>
          </w:rPr>
          <w:t xml:space="preserve">Data Burst Size Marking, specified in clause 5.37.10.1, </w:t>
        </w:r>
      </w:ins>
      <w:del w:id="43" w:author="vivo" w:date="2025-01-13T12:19:00Z">
        <w:r w:rsidDel="006D4B91">
          <w:rPr>
            <w:lang w:eastAsia="zh-CN"/>
          </w:rPr>
          <w:delText xml:space="preserve">time </w:delText>
        </w:r>
      </w:del>
      <w:ins w:id="44" w:author="vivo" w:date="2025-01-13T12:19:00Z">
        <w:r w:rsidR="006D4B91">
          <w:rPr>
            <w:lang w:eastAsia="zh-CN"/>
          </w:rPr>
          <w:t xml:space="preserve">Time </w:t>
        </w:r>
      </w:ins>
      <w:del w:id="45" w:author="vivo" w:date="2025-01-13T12:19:00Z">
        <w:r w:rsidDel="006D4B91">
          <w:rPr>
            <w:lang w:eastAsia="zh-CN"/>
          </w:rPr>
          <w:delText xml:space="preserve">to </w:delText>
        </w:r>
      </w:del>
      <w:ins w:id="46" w:author="vivo" w:date="2025-01-13T12:19:00Z">
        <w:r w:rsidR="006D4B91">
          <w:rPr>
            <w:lang w:eastAsia="zh-CN"/>
          </w:rPr>
          <w:t>To N</w:t>
        </w:r>
      </w:ins>
      <w:del w:id="47" w:author="vivo" w:date="2025-01-13T12:19:00Z">
        <w:r w:rsidDel="006D4B91">
          <w:rPr>
            <w:lang w:eastAsia="zh-CN"/>
          </w:rPr>
          <w:delText>n</w:delText>
        </w:r>
      </w:del>
      <w:r>
        <w:rPr>
          <w:lang w:eastAsia="zh-CN"/>
        </w:rPr>
        <w:t xml:space="preserve">ext </w:t>
      </w:r>
      <w:del w:id="48" w:author="vivo" w:date="2025-01-13T12:19:00Z">
        <w:r w:rsidDel="006D4B91">
          <w:rPr>
            <w:lang w:eastAsia="zh-CN"/>
          </w:rPr>
          <w:delText xml:space="preserve">data </w:delText>
        </w:r>
      </w:del>
      <w:ins w:id="49" w:author="vivo" w:date="2025-01-13T12:19:00Z">
        <w:r w:rsidR="006D4B91">
          <w:rPr>
            <w:lang w:eastAsia="zh-CN"/>
          </w:rPr>
          <w:t xml:space="preserve">Data </w:t>
        </w:r>
      </w:ins>
      <w:del w:id="50" w:author="vivo" w:date="2025-01-13T12:19:00Z">
        <w:r w:rsidDel="006D4B91">
          <w:rPr>
            <w:lang w:eastAsia="zh-CN"/>
          </w:rPr>
          <w:delText xml:space="preserve">burst </w:delText>
        </w:r>
      </w:del>
      <w:ins w:id="51" w:author="vivo" w:date="2025-01-13T12:19:00Z">
        <w:r w:rsidR="006D4B91">
          <w:rPr>
            <w:lang w:eastAsia="zh-CN"/>
          </w:rPr>
          <w:t xml:space="preserve">Durst </w:t>
        </w:r>
      </w:ins>
      <w:del w:id="52" w:author="vivo" w:date="2025-01-13T12:19:00Z">
        <w:r w:rsidDel="006D4B91">
          <w:rPr>
            <w:lang w:eastAsia="zh-CN"/>
          </w:rPr>
          <w:delText>marking</w:delText>
        </w:r>
      </w:del>
      <w:ins w:id="53" w:author="vivo" w:date="2025-01-13T12:19:00Z">
        <w:r w:rsidR="006D4B91">
          <w:rPr>
            <w:lang w:eastAsia="zh-CN"/>
          </w:rPr>
          <w:t>Marking</w:t>
        </w:r>
      </w:ins>
      <w:r>
        <w:rPr>
          <w:lang w:eastAsia="zh-CN"/>
        </w:rPr>
        <w:t xml:space="preserve">, specified in clause 5.37.10.2, </w:t>
      </w:r>
      <w:proofErr w:type="spellStart"/>
      <w:r>
        <w:rPr>
          <w:lang w:eastAsia="zh-CN"/>
        </w:rPr>
        <w:t>PDU</w:t>
      </w:r>
      <w:proofErr w:type="spellEnd"/>
      <w:r>
        <w:rPr>
          <w:lang w:eastAsia="zh-CN"/>
        </w:rPr>
        <w:t xml:space="preserve"> Set Importance based transport level packet marking, specified in clause 5.8.2.7).</w:t>
      </w:r>
    </w:p>
    <w:p w14:paraId="2C9BA772" w14:textId="77777777" w:rsidR="008936B4" w:rsidRDefault="008936B4" w:rsidP="008936B4">
      <w:pPr>
        <w:pStyle w:val="B1"/>
        <w:rPr>
          <w:lang w:eastAsia="zh-CN"/>
        </w:rPr>
      </w:pPr>
      <w:r>
        <w:rPr>
          <w:lang w:eastAsia="zh-CN"/>
        </w:rPr>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w:t>
      </w:r>
      <w:proofErr w:type="spellStart"/>
      <w:r>
        <w:rPr>
          <w:lang w:eastAsia="zh-CN"/>
        </w:rPr>
        <w:t>UDP</w:t>
      </w:r>
      <w:proofErr w:type="spellEnd"/>
      <w:r>
        <w:rPr>
          <w:lang w:eastAsia="zh-CN"/>
        </w:rPr>
        <w:t xml:space="preserve"> HTTP client functionality and/or </w:t>
      </w:r>
      <w:proofErr w:type="spellStart"/>
      <w:r>
        <w:rPr>
          <w:lang w:eastAsia="zh-CN"/>
        </w:rPr>
        <w:t>UDP</w:t>
      </w:r>
      <w:proofErr w:type="spellEnd"/>
      <w:r>
        <w:rPr>
          <w:lang w:eastAsia="zh-CN"/>
        </w:rPr>
        <w:t xml:space="preserve"> option functionality (as described in clause 5.37.9)</w:t>
      </w:r>
    </w:p>
    <w:p w14:paraId="6A738DAA" w14:textId="77777777" w:rsidR="008936B4" w:rsidRPr="001B7C50" w:rsidRDefault="008936B4" w:rsidP="008936B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E0E9702" w14:textId="77777777" w:rsidR="008936B4" w:rsidRPr="001B7C50" w:rsidRDefault="008936B4" w:rsidP="008936B4">
      <w:pPr>
        <w:pStyle w:val="B1"/>
        <w:rPr>
          <w:lang w:eastAsia="zh-CN"/>
        </w:rPr>
      </w:pPr>
      <w:r>
        <w:rPr>
          <w:lang w:eastAsia="zh-CN"/>
        </w:rPr>
        <w:t>-</w:t>
      </w:r>
      <w:r>
        <w:rPr>
          <w:lang w:eastAsia="zh-CN"/>
        </w:rPr>
        <w:tab/>
        <w:t xml:space="preserve">List of supported Event ID(s) for exposure of </w:t>
      </w:r>
      <w:proofErr w:type="spellStart"/>
      <w:r>
        <w:rPr>
          <w:lang w:eastAsia="zh-CN"/>
        </w:rPr>
        <w:t>UPF</w:t>
      </w:r>
      <w:proofErr w:type="spellEnd"/>
      <w:r>
        <w:rPr>
          <w:lang w:eastAsia="zh-CN"/>
        </w:rPr>
        <w:t xml:space="preserve">-related information via </w:t>
      </w:r>
      <w:proofErr w:type="gramStart"/>
      <w:r>
        <w:rPr>
          <w:lang w:eastAsia="zh-CN"/>
        </w:rPr>
        <w:t>service based</w:t>
      </w:r>
      <w:proofErr w:type="gramEnd"/>
      <w:r>
        <w:rPr>
          <w:lang w:eastAsia="zh-CN"/>
        </w:rPr>
        <w:t xml:space="preserve"> interface (see clause 7.2.29 and clause 5.2.26.2 of TS 23.502 [3]).</w:t>
      </w:r>
    </w:p>
    <w:p w14:paraId="40C42947" w14:textId="77777777" w:rsidR="008936B4" w:rsidRPr="001B7C50" w:rsidRDefault="008936B4" w:rsidP="008936B4">
      <w:pPr>
        <w:pStyle w:val="B1"/>
        <w:rPr>
          <w:lang w:eastAsia="zh-CN"/>
        </w:rPr>
      </w:pPr>
      <w:r>
        <w:rPr>
          <w:lang w:eastAsia="zh-CN"/>
        </w:rPr>
        <w:t>-</w:t>
      </w:r>
      <w:r>
        <w:rPr>
          <w:lang w:eastAsia="zh-CN"/>
        </w:rPr>
        <w:tab/>
        <w:t xml:space="preserve">Information regarding required and/or preferred </w:t>
      </w:r>
      <w:proofErr w:type="spellStart"/>
      <w:r>
        <w:rPr>
          <w:lang w:eastAsia="zh-CN"/>
        </w:rPr>
        <w:t>UPF</w:t>
      </w:r>
      <w:proofErr w:type="spellEnd"/>
      <w:r>
        <w:rPr>
          <w:lang w:eastAsia="zh-CN"/>
        </w:rPr>
        <w:t xml:space="preserve"> functionalities (see clause 5.2.3.3.1 of TS 23.502 [3]). If received from </w:t>
      </w:r>
      <w:proofErr w:type="spellStart"/>
      <w:r>
        <w:rPr>
          <w:lang w:eastAsia="zh-CN"/>
        </w:rPr>
        <w:t>UDM</w:t>
      </w:r>
      <w:proofErr w:type="spellEnd"/>
      <w:r>
        <w:rPr>
          <w:lang w:eastAsia="zh-CN"/>
        </w:rPr>
        <w:t xml:space="preserve">, the </w:t>
      </w:r>
      <w:proofErr w:type="spellStart"/>
      <w:r>
        <w:rPr>
          <w:lang w:eastAsia="zh-CN"/>
        </w:rPr>
        <w:t>SMF</w:t>
      </w:r>
      <w:proofErr w:type="spellEnd"/>
      <w:r>
        <w:rPr>
          <w:lang w:eastAsia="zh-CN"/>
        </w:rPr>
        <w:t xml:space="preserve"> selects a PSA </w:t>
      </w:r>
      <w:proofErr w:type="spellStart"/>
      <w:r>
        <w:rPr>
          <w:lang w:eastAsia="zh-CN"/>
        </w:rPr>
        <w:t>UPF</w:t>
      </w:r>
      <w:proofErr w:type="spellEnd"/>
      <w:r>
        <w:rPr>
          <w:lang w:eastAsia="zh-CN"/>
        </w:rPr>
        <w:t xml:space="preserve"> supporting the required </w:t>
      </w:r>
      <w:proofErr w:type="spellStart"/>
      <w:r>
        <w:rPr>
          <w:lang w:eastAsia="zh-CN"/>
        </w:rPr>
        <w:t>UPF</w:t>
      </w:r>
      <w:proofErr w:type="spellEnd"/>
      <w:r>
        <w:rPr>
          <w:lang w:eastAsia="zh-CN"/>
        </w:rPr>
        <w:t xml:space="preserve"> functionalities and the best set of preferred functionalities based on their priorities if received.</w:t>
      </w:r>
    </w:p>
    <w:p w14:paraId="407064E1" w14:textId="77777777" w:rsidR="008936B4" w:rsidRDefault="008936B4" w:rsidP="008936B4">
      <w:pPr>
        <w:pStyle w:val="B1"/>
        <w:rPr>
          <w:lang w:eastAsia="zh-CN"/>
        </w:rPr>
      </w:pPr>
      <w:r>
        <w:rPr>
          <w:lang w:eastAsia="zh-CN"/>
        </w:rPr>
        <w:t>-</w:t>
      </w:r>
      <w:r>
        <w:rPr>
          <w:lang w:eastAsia="zh-CN"/>
        </w:rPr>
        <w:tab/>
        <w:t>Support of NAT information exposure functionality.</w:t>
      </w:r>
    </w:p>
    <w:p w14:paraId="32DAEEA5" w14:textId="77777777" w:rsidR="008936B4" w:rsidRDefault="008936B4" w:rsidP="008936B4">
      <w:pPr>
        <w:pStyle w:val="B1"/>
        <w:rPr>
          <w:lang w:eastAsia="zh-CN"/>
        </w:rPr>
      </w:pPr>
      <w:r>
        <w:rPr>
          <w:lang w:eastAsia="zh-CN"/>
        </w:rPr>
        <w:t>-</w:t>
      </w:r>
      <w:r>
        <w:rPr>
          <w:lang w:eastAsia="zh-CN"/>
        </w:rPr>
        <w:tab/>
        <w:t>Support of IP or MAC filter-based packet detection functionality.</w:t>
      </w:r>
    </w:p>
    <w:p w14:paraId="140200CB" w14:textId="77777777" w:rsidR="008936B4" w:rsidRPr="001B7C50" w:rsidRDefault="008936B4" w:rsidP="008936B4">
      <w:pPr>
        <w:pStyle w:val="B1"/>
        <w:rPr>
          <w:lang w:eastAsia="zh-CN"/>
        </w:rPr>
      </w:pPr>
      <w:r>
        <w:rPr>
          <w:lang w:eastAsia="zh-CN"/>
        </w:rPr>
        <w:t>-</w:t>
      </w:r>
      <w:r>
        <w:rPr>
          <w:lang w:eastAsia="zh-CN"/>
        </w:rPr>
        <w:tab/>
        <w:t xml:space="preserve">Supported operator configurable </w:t>
      </w:r>
      <w:proofErr w:type="spellStart"/>
      <w:r>
        <w:rPr>
          <w:lang w:eastAsia="zh-CN"/>
        </w:rPr>
        <w:t>UPF</w:t>
      </w:r>
      <w:proofErr w:type="spellEnd"/>
      <w:r>
        <w:rPr>
          <w:lang w:eastAsia="zh-CN"/>
        </w:rPr>
        <w:t xml:space="preserve"> capabilities as described in clause 5.8.2.21.</w:t>
      </w:r>
    </w:p>
    <w:p w14:paraId="2BE51ED9" w14:textId="77777777" w:rsidR="008936B4" w:rsidRPr="001B7C50" w:rsidRDefault="008936B4" w:rsidP="008936B4">
      <w:pPr>
        <w:pStyle w:val="B1"/>
        <w:rPr>
          <w:lang w:eastAsia="zh-CN"/>
        </w:rPr>
      </w:pPr>
      <w:r>
        <w:rPr>
          <w:lang w:eastAsia="zh-CN"/>
        </w:rPr>
        <w:t>-</w:t>
      </w:r>
      <w:r>
        <w:rPr>
          <w:lang w:eastAsia="zh-CN"/>
        </w:rPr>
        <w:tab/>
        <w:t xml:space="preserve">N6 delay between the candidate </w:t>
      </w:r>
      <w:proofErr w:type="spellStart"/>
      <w:r>
        <w:rPr>
          <w:lang w:eastAsia="zh-CN"/>
        </w:rPr>
        <w:t>UPF</w:t>
      </w:r>
      <w:proofErr w:type="spellEnd"/>
      <w:r>
        <w:rPr>
          <w:lang w:eastAsia="zh-CN"/>
        </w:rPr>
        <w:t xml:space="preserve">(s) and measurement endpoint in the </w:t>
      </w:r>
      <w:proofErr w:type="spellStart"/>
      <w:r>
        <w:rPr>
          <w:lang w:eastAsia="zh-CN"/>
        </w:rPr>
        <w:t>DN</w:t>
      </w:r>
      <w:proofErr w:type="spellEnd"/>
      <w:r>
        <w:rPr>
          <w:lang w:eastAsia="zh-CN"/>
        </w:rPr>
        <w:t xml:space="preserve"> as specified in clause 5.8.2.23.</w:t>
      </w:r>
    </w:p>
    <w:p w14:paraId="0FDD4007" w14:textId="77777777" w:rsidR="008936B4" w:rsidRPr="001B7C50" w:rsidRDefault="008936B4" w:rsidP="008936B4">
      <w:pPr>
        <w:pStyle w:val="NO"/>
        <w:rPr>
          <w:lang w:eastAsia="zh-CN"/>
        </w:rPr>
      </w:pPr>
      <w:r w:rsidRPr="001B7C50">
        <w:rPr>
          <w:lang w:eastAsia="zh-CN"/>
        </w:rPr>
        <w:t>NOTE </w:t>
      </w:r>
      <w:r>
        <w:rPr>
          <w:lang w:eastAsia="zh-CN"/>
        </w:rPr>
        <w:t>2</w:t>
      </w:r>
      <w:r w:rsidRPr="001B7C50">
        <w:rPr>
          <w:lang w:eastAsia="zh-CN"/>
        </w:rPr>
        <w:t>:</w:t>
      </w:r>
      <w:r w:rsidRPr="001B7C50">
        <w:rPr>
          <w:lang w:eastAsia="zh-CN"/>
        </w:rPr>
        <w:tab/>
        <w:t xml:space="preserve">How the </w:t>
      </w:r>
      <w:proofErr w:type="spellStart"/>
      <w:r w:rsidRPr="001B7C50">
        <w:rPr>
          <w:lang w:eastAsia="zh-CN"/>
        </w:rPr>
        <w:t>SMF</w:t>
      </w:r>
      <w:proofErr w:type="spellEnd"/>
      <w:r w:rsidRPr="001B7C50">
        <w:rPr>
          <w:lang w:eastAsia="zh-CN"/>
        </w:rPr>
        <w:t xml:space="preserve"> determines information about the user plane network topology from information listed above</w:t>
      </w:r>
      <w:r>
        <w:rPr>
          <w:lang w:eastAsia="zh-CN"/>
        </w:rPr>
        <w:t xml:space="preserve"> and</w:t>
      </w:r>
      <w:r w:rsidRPr="001B7C50">
        <w:rPr>
          <w:lang w:eastAsia="zh-CN"/>
        </w:rPr>
        <w:t xml:space="preserve"> what information is considered by the </w:t>
      </w:r>
      <w:proofErr w:type="spellStart"/>
      <w:r w:rsidRPr="001B7C50">
        <w:rPr>
          <w:lang w:eastAsia="zh-CN"/>
        </w:rPr>
        <w:t>SMF</w:t>
      </w:r>
      <w:proofErr w:type="spellEnd"/>
      <w:r w:rsidRPr="001B7C50">
        <w:rPr>
          <w:lang w:eastAsia="zh-CN"/>
        </w:rPr>
        <w:t>, is based on operator configuration.</w:t>
      </w:r>
    </w:p>
    <w:p w14:paraId="35EE142D" w14:textId="77777777" w:rsidR="008936B4" w:rsidRPr="001B7C50" w:rsidRDefault="008936B4" w:rsidP="008936B4">
      <w:pPr>
        <w:pStyle w:val="NO"/>
        <w:rPr>
          <w:lang w:eastAsia="zh-CN"/>
        </w:rPr>
      </w:pPr>
      <w:r w:rsidRPr="001B7C50">
        <w:rPr>
          <w:lang w:eastAsia="zh-CN"/>
        </w:rPr>
        <w:t>NOTE </w:t>
      </w:r>
      <w:r>
        <w:rPr>
          <w:lang w:eastAsia="zh-CN"/>
        </w:rPr>
        <w:t>3</w:t>
      </w:r>
      <w:r w:rsidRPr="001B7C50">
        <w:rPr>
          <w:lang w:eastAsia="zh-CN"/>
        </w:rPr>
        <w:t>:</w:t>
      </w:r>
      <w:r w:rsidRPr="001B7C50">
        <w:rPr>
          <w:lang w:eastAsia="zh-CN"/>
        </w:rPr>
        <w:tab/>
        <w:t xml:space="preserve">In this release the </w:t>
      </w:r>
      <w:proofErr w:type="spellStart"/>
      <w:r w:rsidRPr="001B7C50">
        <w:rPr>
          <w:lang w:eastAsia="zh-CN"/>
        </w:rPr>
        <w:t>SMF</w:t>
      </w:r>
      <w:proofErr w:type="spellEnd"/>
      <w:r w:rsidRPr="001B7C50">
        <w:rPr>
          <w:lang w:eastAsia="zh-CN"/>
        </w:rPr>
        <w:t xml:space="preserve"> uses no additional parameters for </w:t>
      </w:r>
      <w:proofErr w:type="spellStart"/>
      <w:r w:rsidRPr="001B7C50">
        <w:rPr>
          <w:lang w:eastAsia="zh-CN"/>
        </w:rPr>
        <w:t>UPF</w:t>
      </w:r>
      <w:proofErr w:type="spellEnd"/>
      <w:r w:rsidRPr="001B7C50">
        <w:rPr>
          <w:lang w:eastAsia="zh-CN"/>
        </w:rPr>
        <w:t xml:space="preserve"> selection for a </w:t>
      </w:r>
      <w:proofErr w:type="spellStart"/>
      <w:r w:rsidRPr="001B7C50">
        <w:rPr>
          <w:lang w:eastAsia="zh-CN"/>
        </w:rPr>
        <w:t>PDU</w:t>
      </w:r>
      <w:proofErr w:type="spellEnd"/>
      <w:r w:rsidRPr="001B7C50">
        <w:rPr>
          <w:lang w:eastAsia="zh-CN"/>
        </w:rPr>
        <w:t xml:space="preserve"> Session serving </w:t>
      </w:r>
      <w:proofErr w:type="spellStart"/>
      <w:r w:rsidRPr="001B7C50">
        <w:rPr>
          <w:lang w:eastAsia="zh-CN"/>
        </w:rPr>
        <w:t>TSC</w:t>
      </w:r>
      <w:proofErr w:type="spellEnd"/>
      <w:r>
        <w:rPr>
          <w:lang w:eastAsia="zh-CN"/>
        </w:rPr>
        <w:t xml:space="preserve"> or Deterministic Networking</w:t>
      </w:r>
      <w:r w:rsidRPr="001B7C50">
        <w:rPr>
          <w:lang w:eastAsia="zh-CN"/>
        </w:rPr>
        <w:t xml:space="preserve">. If a </w:t>
      </w:r>
      <w:proofErr w:type="spellStart"/>
      <w:r w:rsidRPr="001B7C50">
        <w:rPr>
          <w:lang w:eastAsia="zh-CN"/>
        </w:rPr>
        <w:t>PDU</w:t>
      </w:r>
      <w:proofErr w:type="spellEnd"/>
      <w:r w:rsidRPr="001B7C50">
        <w:rPr>
          <w:lang w:eastAsia="zh-CN"/>
        </w:rPr>
        <w:t xml:space="preserve"> Session needs to connect to a specific </w:t>
      </w:r>
      <w:proofErr w:type="spellStart"/>
      <w:r w:rsidRPr="001B7C50">
        <w:rPr>
          <w:lang w:eastAsia="zh-CN"/>
        </w:rPr>
        <w:t>UPF</w:t>
      </w:r>
      <w:proofErr w:type="spellEnd"/>
      <w:r w:rsidRPr="001B7C50">
        <w:rPr>
          <w:lang w:eastAsia="zh-CN"/>
        </w:rPr>
        <w:t xml:space="preserve"> hosting a specific </w:t>
      </w:r>
      <w:proofErr w:type="spellStart"/>
      <w:r w:rsidRPr="001B7C50">
        <w:rPr>
          <w:lang w:eastAsia="zh-CN"/>
        </w:rPr>
        <w:t>TSN</w:t>
      </w:r>
      <w:proofErr w:type="spellEnd"/>
      <w:r w:rsidRPr="001B7C50">
        <w:rPr>
          <w:lang w:eastAsia="zh-CN"/>
        </w:rPr>
        <w:t xml:space="preserve"> 5GS bridge</w:t>
      </w:r>
      <w:r>
        <w:rPr>
          <w:lang w:eastAsia="zh-CN"/>
        </w:rPr>
        <w:t xml:space="preserve"> or 5GS router</w:t>
      </w:r>
      <w:r w:rsidRPr="001B7C50">
        <w:rPr>
          <w:lang w:eastAsia="zh-CN"/>
        </w:rPr>
        <w:t xml:space="preserve">, this can be achieved e.g. by using a dedicated </w:t>
      </w:r>
      <w:proofErr w:type="spellStart"/>
      <w:r w:rsidRPr="001B7C50">
        <w:rPr>
          <w:lang w:eastAsia="zh-CN"/>
        </w:rPr>
        <w:t>DNN</w:t>
      </w:r>
      <w:proofErr w:type="spellEnd"/>
      <w:r w:rsidRPr="001B7C50">
        <w:rPr>
          <w:lang w:eastAsia="zh-CN"/>
        </w:rPr>
        <w:t>/S-</w:t>
      </w:r>
      <w:proofErr w:type="spellStart"/>
      <w:r w:rsidRPr="001B7C50">
        <w:rPr>
          <w:lang w:eastAsia="zh-CN"/>
        </w:rPr>
        <w:t>NSSAI</w:t>
      </w:r>
      <w:proofErr w:type="spellEnd"/>
      <w:r w:rsidRPr="001B7C50">
        <w:rPr>
          <w:lang w:eastAsia="zh-CN"/>
        </w:rPr>
        <w:t xml:space="preserve"> combination.</w:t>
      </w:r>
    </w:p>
    <w:p w14:paraId="0988CEB4" w14:textId="77777777" w:rsidR="008936B4" w:rsidRDefault="008936B4" w:rsidP="008936B4">
      <w:pPr>
        <w:rPr>
          <w:lang w:eastAsia="zh-CN"/>
        </w:rPr>
      </w:pPr>
      <w:r>
        <w:rPr>
          <w:lang w:eastAsia="zh-CN"/>
        </w:rPr>
        <w:t xml:space="preserve">If there is an existing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receives another </w:t>
      </w:r>
      <w:proofErr w:type="spellStart"/>
      <w:r>
        <w:rPr>
          <w:lang w:eastAsia="zh-CN"/>
        </w:rPr>
        <w:t>PDU</w:t>
      </w:r>
      <w:proofErr w:type="spellEnd"/>
      <w:r>
        <w:rPr>
          <w:lang w:eastAsia="zh-CN"/>
        </w:rPr>
        <w:t xml:space="preserve"> Session request to the same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and if the </w:t>
      </w:r>
      <w:proofErr w:type="spellStart"/>
      <w:r>
        <w:rPr>
          <w:lang w:eastAsia="zh-CN"/>
        </w:rPr>
        <w:t>SMF</w:t>
      </w:r>
      <w:proofErr w:type="spellEnd"/>
      <w:r>
        <w:rPr>
          <w:lang w:eastAsia="zh-CN"/>
        </w:rPr>
        <w:t xml:space="preserve"> determines that interworking with EPC is supported for this </w:t>
      </w:r>
      <w:proofErr w:type="spellStart"/>
      <w:r>
        <w:rPr>
          <w:lang w:eastAsia="zh-CN"/>
        </w:rPr>
        <w:t>PDU</w:t>
      </w:r>
      <w:proofErr w:type="spellEnd"/>
      <w:r>
        <w:rPr>
          <w:lang w:eastAsia="zh-CN"/>
        </w:rPr>
        <w:t xml:space="preserve"> Session (as specified in clause 4.11.5 of TS 23.502 [3]), the </w:t>
      </w:r>
      <w:proofErr w:type="spellStart"/>
      <w:r>
        <w:rPr>
          <w:lang w:eastAsia="zh-CN"/>
        </w:rPr>
        <w:t>SMF</w:t>
      </w:r>
      <w:proofErr w:type="spellEnd"/>
      <w:r>
        <w:rPr>
          <w:lang w:eastAsia="zh-CN"/>
        </w:rPr>
        <w:t xml:space="preserve"> should select the same </w:t>
      </w:r>
      <w:proofErr w:type="spellStart"/>
      <w:r>
        <w:rPr>
          <w:lang w:eastAsia="zh-CN"/>
        </w:rPr>
        <w:t>UPF</w:t>
      </w:r>
      <w:proofErr w:type="spellEnd"/>
      <w:r>
        <w:rPr>
          <w:lang w:eastAsia="zh-CN"/>
        </w:rPr>
        <w:t xml:space="preserve"> if it supports all capabilities required for the new </w:t>
      </w:r>
      <w:proofErr w:type="spellStart"/>
      <w:r>
        <w:rPr>
          <w:lang w:eastAsia="zh-CN"/>
        </w:rPr>
        <w:t>PDU</w:t>
      </w:r>
      <w:proofErr w:type="spellEnd"/>
      <w:r>
        <w:rPr>
          <w:lang w:eastAsia="zh-CN"/>
        </w:rPr>
        <w:t xml:space="preserve"> Session. Otherwise, if the </w:t>
      </w:r>
      <w:proofErr w:type="spellStart"/>
      <w:r>
        <w:rPr>
          <w:lang w:eastAsia="zh-CN"/>
        </w:rPr>
        <w:t>SMF</w:t>
      </w:r>
      <w:proofErr w:type="spellEnd"/>
      <w:r>
        <w:rPr>
          <w:lang w:eastAsia="zh-CN"/>
        </w:rPr>
        <w:t xml:space="preserve"> determines that interworking with EPC is not supported for the new </w:t>
      </w:r>
      <w:proofErr w:type="spellStart"/>
      <w:r>
        <w:rPr>
          <w:lang w:eastAsia="zh-CN"/>
        </w:rPr>
        <w:t>PDU</w:t>
      </w:r>
      <w:proofErr w:type="spellEnd"/>
      <w:r>
        <w:rPr>
          <w:lang w:eastAsia="zh-CN"/>
        </w:rPr>
        <w:t xml:space="preserve"> Session or the </w:t>
      </w:r>
      <w:proofErr w:type="spellStart"/>
      <w:r>
        <w:rPr>
          <w:lang w:eastAsia="zh-CN"/>
        </w:rPr>
        <w:t>UPF</w:t>
      </w:r>
      <w:proofErr w:type="spellEnd"/>
      <w:r>
        <w:rPr>
          <w:lang w:eastAsia="zh-CN"/>
        </w:rPr>
        <w:t xml:space="preserve"> of the existing </w:t>
      </w:r>
      <w:proofErr w:type="spellStart"/>
      <w:r>
        <w:rPr>
          <w:lang w:eastAsia="zh-CN"/>
        </w:rPr>
        <w:t>PDU</w:t>
      </w:r>
      <w:proofErr w:type="spellEnd"/>
      <w:r>
        <w:rPr>
          <w:lang w:eastAsia="zh-CN"/>
        </w:rPr>
        <w:t xml:space="preserve"> Session does not support all capabilities required for the new </w:t>
      </w:r>
      <w:proofErr w:type="spellStart"/>
      <w:r>
        <w:rPr>
          <w:lang w:eastAsia="zh-CN"/>
        </w:rPr>
        <w:t>PDU</w:t>
      </w:r>
      <w:proofErr w:type="spellEnd"/>
      <w:r>
        <w:rPr>
          <w:lang w:eastAsia="zh-CN"/>
        </w:rPr>
        <w:t xml:space="preserve"> Session, a different </w:t>
      </w:r>
      <w:proofErr w:type="spellStart"/>
      <w:r>
        <w:rPr>
          <w:lang w:eastAsia="zh-CN"/>
        </w:rPr>
        <w:t>UPF</w:t>
      </w:r>
      <w:proofErr w:type="spellEnd"/>
      <w:r>
        <w:rPr>
          <w:lang w:eastAsia="zh-CN"/>
        </w:rPr>
        <w:t xml:space="preserve"> may be selected according to operator policy.</w:t>
      </w:r>
    </w:p>
    <w:p w14:paraId="606E8663" w14:textId="77777777" w:rsidR="008936B4" w:rsidRDefault="008936B4" w:rsidP="008936B4">
      <w:pPr>
        <w:rPr>
          <w:lang w:eastAsia="zh-CN"/>
        </w:rPr>
      </w:pPr>
      <w:r>
        <w:rPr>
          <w:lang w:eastAsia="zh-CN"/>
        </w:rPr>
        <w:t xml:space="preserve">For the same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if different </w:t>
      </w:r>
      <w:proofErr w:type="spellStart"/>
      <w:r>
        <w:rPr>
          <w:lang w:eastAsia="zh-CN"/>
        </w:rPr>
        <w:t>UPFs</w:t>
      </w:r>
      <w:proofErr w:type="spellEnd"/>
      <w:r>
        <w:rPr>
          <w:lang w:eastAsia="zh-CN"/>
        </w:rPr>
        <w:t xml:space="preserve"> are selected at 5GC, when the UE is moved to EPC network, there is no requirement to enforce APN-</w:t>
      </w:r>
      <w:proofErr w:type="spellStart"/>
      <w:r>
        <w:rPr>
          <w:lang w:eastAsia="zh-CN"/>
        </w:rPr>
        <w:t>AMBR</w:t>
      </w:r>
      <w:proofErr w:type="spellEnd"/>
      <w:r>
        <w:rPr>
          <w:lang w:eastAsia="zh-CN"/>
        </w:rPr>
        <w:t>. Whether and how to apply APN-</w:t>
      </w:r>
      <w:proofErr w:type="spellStart"/>
      <w:r>
        <w:rPr>
          <w:lang w:eastAsia="zh-CN"/>
        </w:rPr>
        <w:t>AMBR</w:t>
      </w:r>
      <w:proofErr w:type="spellEnd"/>
      <w:r>
        <w:rPr>
          <w:lang w:eastAsia="zh-CN"/>
        </w:rPr>
        <w:t xml:space="preserve"> for the </w:t>
      </w:r>
      <w:proofErr w:type="spellStart"/>
      <w:r>
        <w:rPr>
          <w:lang w:eastAsia="zh-CN"/>
        </w:rPr>
        <w:t>PDN</w:t>
      </w:r>
      <w:proofErr w:type="spellEnd"/>
      <w:r>
        <w:rPr>
          <w:lang w:eastAsia="zh-CN"/>
        </w:rPr>
        <w:t xml:space="preserve"> Connection associated with this </w:t>
      </w:r>
      <w:proofErr w:type="spellStart"/>
      <w:r>
        <w:rPr>
          <w:lang w:eastAsia="zh-CN"/>
        </w:rPr>
        <w:t>DNN</w:t>
      </w:r>
      <w:proofErr w:type="spellEnd"/>
      <w:r>
        <w:rPr>
          <w:lang w:eastAsia="zh-CN"/>
        </w:rPr>
        <w:t xml:space="preserve">/APN is implementation dependent, e.g. possibly only </w:t>
      </w:r>
      <w:proofErr w:type="spellStart"/>
      <w:r>
        <w:rPr>
          <w:lang w:eastAsia="zh-CN"/>
        </w:rPr>
        <w:t>AMBR</w:t>
      </w:r>
      <w:proofErr w:type="spellEnd"/>
      <w:r>
        <w:rPr>
          <w:lang w:eastAsia="zh-CN"/>
        </w:rPr>
        <w:t xml:space="preserve"> enforcement per </w:t>
      </w:r>
      <w:proofErr w:type="spellStart"/>
      <w:r>
        <w:rPr>
          <w:lang w:eastAsia="zh-CN"/>
        </w:rPr>
        <w:t>PDU</w:t>
      </w:r>
      <w:proofErr w:type="spellEnd"/>
      <w:r>
        <w:rPr>
          <w:lang w:eastAsia="zh-CN"/>
        </w:rPr>
        <w:t xml:space="preserve"> Session applies.</w:t>
      </w:r>
    </w:p>
    <w:p w14:paraId="73B0CD9D" w14:textId="77777777" w:rsidR="008936B4" w:rsidRPr="008936B4" w:rsidRDefault="008936B4" w:rsidP="009F478B"/>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28B23" w14:textId="77777777" w:rsidR="004708FB" w:rsidRDefault="004708FB">
      <w:r>
        <w:separator/>
      </w:r>
    </w:p>
  </w:endnote>
  <w:endnote w:type="continuationSeparator" w:id="0">
    <w:p w14:paraId="3F2A8A8F" w14:textId="77777777" w:rsidR="004708FB" w:rsidRDefault="0047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C6B04" w14:textId="77777777" w:rsidR="004708FB" w:rsidRDefault="004708FB">
      <w:r>
        <w:separator/>
      </w:r>
    </w:p>
  </w:footnote>
  <w:footnote w:type="continuationSeparator" w:id="0">
    <w:p w14:paraId="52D209E5" w14:textId="77777777" w:rsidR="004708FB" w:rsidRDefault="0047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1579"/>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DC5"/>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8FB"/>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BFC"/>
    <w:rsid w:val="006C3F30"/>
    <w:rsid w:val="006C5468"/>
    <w:rsid w:val="006D003A"/>
    <w:rsid w:val="006D3066"/>
    <w:rsid w:val="006D4B91"/>
    <w:rsid w:val="006D609A"/>
    <w:rsid w:val="006E0E2E"/>
    <w:rsid w:val="006E21FB"/>
    <w:rsid w:val="006E3D11"/>
    <w:rsid w:val="006E781C"/>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47CE"/>
    <w:rsid w:val="00865516"/>
    <w:rsid w:val="00870D2E"/>
    <w:rsid w:val="00870EE7"/>
    <w:rsid w:val="00882406"/>
    <w:rsid w:val="0088454F"/>
    <w:rsid w:val="00884DC7"/>
    <w:rsid w:val="008856EB"/>
    <w:rsid w:val="008863B9"/>
    <w:rsid w:val="00886AD4"/>
    <w:rsid w:val="008936B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78B"/>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D62"/>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039F"/>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17C1E"/>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765A0"/>
    <w:rsid w:val="00C81B8A"/>
    <w:rsid w:val="00C81C0E"/>
    <w:rsid w:val="00C86E68"/>
    <w:rsid w:val="00C870F6"/>
    <w:rsid w:val="00C87377"/>
    <w:rsid w:val="00C87644"/>
    <w:rsid w:val="00C9217B"/>
    <w:rsid w:val="00C95985"/>
    <w:rsid w:val="00C95F94"/>
    <w:rsid w:val="00C97096"/>
    <w:rsid w:val="00C9781F"/>
    <w:rsid w:val="00CA0E78"/>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381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3000"/>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D10F2-B54A-494A-A661-A08A7D16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1397</Words>
  <Characters>7963</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5</vt:i4>
      </vt:variant>
      <vt:variant>
        <vt:lpstr>Headings</vt:lpstr>
      </vt:variant>
      <vt:variant>
        <vt:i4>5</vt:i4>
      </vt:variant>
    </vt:vector>
  </HeadingPairs>
  <TitlesOfParts>
    <vt:vector size="11" baseType="lpstr">
      <vt:lpstr/>
      <vt:lpstr>E-meeting, 20 – 24 January 2025              </vt:lpstr>
      <vt:lpstr>* * * * First change* * * *</vt:lpstr>
      <vt:lpstr>        5.37.10	Supporting dynamically changing traffic characteristics via the User Pla</vt:lpstr>
      <vt:lpstr>* * * * Next change*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6</cp:revision>
  <dcterms:created xsi:type="dcterms:W3CDTF">2025-01-13T03:33:00Z</dcterms:created>
  <dcterms:modified xsi:type="dcterms:W3CDTF">2025-01-14T03:24:00Z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